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2360" w14:textId="16F8D1A0" w:rsidR="00A946FA" w:rsidRPr="00657F21" w:rsidRDefault="00A946FA">
      <w:pPr>
        <w:rPr>
          <w:rFonts w:asciiTheme="majorHAnsi" w:hAnsiTheme="majorHAnsi" w:cstheme="majorHAnsi"/>
        </w:rPr>
      </w:pPr>
    </w:p>
    <w:p w14:paraId="628EA1CB" w14:textId="14E1CB34" w:rsidR="00657F21" w:rsidRPr="00657F21" w:rsidRDefault="00657F21">
      <w:pPr>
        <w:rPr>
          <w:rFonts w:asciiTheme="majorHAnsi" w:hAnsiTheme="majorHAnsi" w:cstheme="majorHAnsi"/>
        </w:rPr>
      </w:pPr>
    </w:p>
    <w:p w14:paraId="353D574B" w14:textId="0D4AA414" w:rsidR="00657F21" w:rsidRPr="00657F21" w:rsidRDefault="00657F21">
      <w:pPr>
        <w:rPr>
          <w:rFonts w:asciiTheme="majorHAnsi" w:hAnsiTheme="majorHAnsi" w:cstheme="majorHAnsi"/>
        </w:rPr>
      </w:pPr>
    </w:p>
    <w:p w14:paraId="1613CD5E" w14:textId="10BA4C5E" w:rsidR="00657F21" w:rsidRPr="00657F21" w:rsidRDefault="00657F21" w:rsidP="00657F21">
      <w:pPr>
        <w:jc w:val="center"/>
        <w:rPr>
          <w:rFonts w:asciiTheme="majorHAnsi" w:hAnsiTheme="majorHAnsi" w:cstheme="majorHAnsi"/>
          <w:b/>
          <w:bCs/>
          <w:sz w:val="48"/>
          <w:szCs w:val="48"/>
        </w:rPr>
      </w:pPr>
      <w:r w:rsidRPr="00657F21">
        <w:rPr>
          <w:rFonts w:asciiTheme="majorHAnsi" w:hAnsiTheme="majorHAnsi" w:cstheme="majorHAnsi"/>
          <w:b/>
          <w:bCs/>
          <w:sz w:val="48"/>
          <w:szCs w:val="48"/>
        </w:rPr>
        <w:t>CIP-003</w:t>
      </w:r>
    </w:p>
    <w:p w14:paraId="03853FDA" w14:textId="0CCFAC5B" w:rsidR="00657F21" w:rsidRPr="00657F21" w:rsidRDefault="00657F21" w:rsidP="00657F21">
      <w:pPr>
        <w:jc w:val="center"/>
        <w:rPr>
          <w:rFonts w:asciiTheme="majorHAnsi" w:hAnsiTheme="majorHAnsi" w:cstheme="majorHAnsi"/>
          <w:b/>
          <w:bCs/>
          <w:sz w:val="48"/>
          <w:szCs w:val="48"/>
        </w:rPr>
      </w:pPr>
      <w:r w:rsidRPr="00657F21">
        <w:rPr>
          <w:rFonts w:asciiTheme="majorHAnsi" w:hAnsiTheme="majorHAnsi" w:cstheme="majorHAnsi"/>
          <w:b/>
          <w:bCs/>
          <w:sz w:val="48"/>
          <w:szCs w:val="48"/>
        </w:rPr>
        <w:t>Physical Security Controls Plan</w:t>
      </w:r>
    </w:p>
    <w:p w14:paraId="470538D7" w14:textId="77777777" w:rsidR="00A946FA" w:rsidRPr="00657F21" w:rsidRDefault="00A946FA">
      <w:pPr>
        <w:rPr>
          <w:rFonts w:asciiTheme="majorHAnsi" w:hAnsiTheme="majorHAnsi" w:cstheme="majorHAnsi"/>
        </w:rPr>
      </w:pPr>
      <w:r w:rsidRPr="00657F21">
        <w:rPr>
          <w:rFonts w:asciiTheme="majorHAnsi" w:hAnsiTheme="majorHAnsi" w:cstheme="majorHAnsi"/>
        </w:rPr>
        <w:br w:type="page"/>
      </w:r>
    </w:p>
    <w:p w14:paraId="021714E8" w14:textId="77777777" w:rsidR="00A946FA" w:rsidRPr="00657F21" w:rsidRDefault="00A946FA" w:rsidP="00A946FA">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Objective </w:t>
      </w:r>
    </w:p>
    <w:p w14:paraId="5EC330D1" w14:textId="5D86B7E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This document provides the CIP Cyber Security Physical Security Controls Plan for </w:t>
      </w:r>
      <w:r w:rsidR="004C5642">
        <w:rPr>
          <w:rFonts w:asciiTheme="majorHAnsi" w:hAnsiTheme="majorHAnsi" w:cstheme="majorHAnsi"/>
          <w:sz w:val="20"/>
          <w:szCs w:val="20"/>
        </w:rPr>
        <w:t>Elawan Energy’s</w:t>
      </w:r>
      <w:r w:rsidRPr="00657F21">
        <w:rPr>
          <w:rFonts w:asciiTheme="majorHAnsi" w:hAnsiTheme="majorHAnsi" w:cstheme="majorHAnsi"/>
          <w:sz w:val="20"/>
          <w:szCs w:val="20"/>
        </w:rPr>
        <w:t xml:space="preserve"> low impact BES Cyber Systems. This procedure is used as a part of the compliance requirements outlined in NERC Reliability Standard CIP-003. </w:t>
      </w:r>
    </w:p>
    <w:p w14:paraId="4D55458E" w14:textId="77777777" w:rsidR="00A946FA" w:rsidRPr="00657F21" w:rsidRDefault="00A946FA" w:rsidP="00A946FA">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Applicable Systems </w:t>
      </w:r>
    </w:p>
    <w:p w14:paraId="1FD0D098" w14:textId="52DDD345"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The purpose of this plan is to detail the physical security controls implemented to enhance the security of the BES Cyber Systems based on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Applicable Systems. </w:t>
      </w:r>
    </w:p>
    <w:p w14:paraId="496FAF37" w14:textId="24C7C05B" w:rsidR="00A946FA" w:rsidRPr="00657F21" w:rsidRDefault="00A946FA" w:rsidP="00A946FA">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Terms and Definitions </w:t>
      </w:r>
      <w:r w:rsidR="00F779C6"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Terms defined in the NERC Glossary of Terms are capitalized and used as defined there. The additional terms listed in this section are specific to this document. </w:t>
      </w:r>
    </w:p>
    <w:p w14:paraId="57026D9A"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Access Device- Any card, key, code, or other means that can be used alone or in conjunction with another Access Device to obtain entry. </w:t>
      </w:r>
    </w:p>
    <w:p w14:paraId="1C8014C6" w14:textId="27B039CE"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Applicable Systems- BES Cyber Systems identified in the annual assessment required by CIP-002 and all cyber equipment identified in the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Electronic Access Controls Plan Required by CIP-003. </w:t>
      </w:r>
    </w:p>
    <w:p w14:paraId="56E21BC7"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Escorted Access- Access granted into a secured area to an individual, that does require accompaniment by an authorized person. </w:t>
      </w:r>
    </w:p>
    <w:p w14:paraId="68A79A2D"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 A situation that involves or threatens to involve one or more of the following, or similar, conditions that impact the safety of BES reliability.</w:t>
      </w:r>
    </w:p>
    <w:p w14:paraId="5D3A58AE"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A risk o</w:t>
      </w:r>
      <w:r w:rsidRPr="00657F21">
        <w:rPr>
          <w:rFonts w:asciiTheme="majorHAnsi" w:hAnsiTheme="majorHAnsi" w:cstheme="majorHAnsi"/>
          <w:sz w:val="20"/>
          <w:szCs w:val="20"/>
        </w:rPr>
        <w:t>f</w:t>
      </w:r>
      <w:r w:rsidRPr="00657F21">
        <w:rPr>
          <w:rFonts w:asciiTheme="majorHAnsi" w:hAnsiTheme="majorHAnsi" w:cstheme="majorHAnsi"/>
          <w:sz w:val="20"/>
          <w:szCs w:val="20"/>
        </w:rPr>
        <w:t xml:space="preserve"> injury or </w:t>
      </w:r>
      <w:proofErr w:type="gramStart"/>
      <w:r w:rsidRPr="00657F21">
        <w:rPr>
          <w:rFonts w:asciiTheme="majorHAnsi" w:hAnsiTheme="majorHAnsi" w:cstheme="majorHAnsi"/>
          <w:sz w:val="20"/>
          <w:szCs w:val="20"/>
        </w:rPr>
        <w:t>death;</w:t>
      </w:r>
      <w:proofErr w:type="gramEnd"/>
      <w:r w:rsidRPr="00657F21">
        <w:rPr>
          <w:rFonts w:asciiTheme="majorHAnsi" w:hAnsiTheme="majorHAnsi" w:cstheme="majorHAnsi"/>
          <w:sz w:val="20"/>
          <w:szCs w:val="20"/>
        </w:rPr>
        <w:t xml:space="preserve"> </w:t>
      </w:r>
    </w:p>
    <w:p w14:paraId="361180D0" w14:textId="77777777" w:rsidR="005E14ED"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Civil </w:t>
      </w:r>
      <w:proofErr w:type="gramStart"/>
      <w:r w:rsidRPr="00657F21">
        <w:rPr>
          <w:rFonts w:asciiTheme="majorHAnsi" w:hAnsiTheme="majorHAnsi" w:cstheme="majorHAnsi"/>
          <w:sz w:val="20"/>
          <w:szCs w:val="20"/>
        </w:rPr>
        <w:t>unrest;</w:t>
      </w:r>
      <w:proofErr w:type="gramEnd"/>
      <w:r w:rsidRPr="00657F21">
        <w:rPr>
          <w:rFonts w:asciiTheme="majorHAnsi" w:hAnsiTheme="majorHAnsi" w:cstheme="majorHAnsi"/>
          <w:sz w:val="20"/>
          <w:szCs w:val="20"/>
        </w:rPr>
        <w:t xml:space="preserve"> </w:t>
      </w:r>
    </w:p>
    <w:p w14:paraId="6050416C" w14:textId="517FFCC9"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An imminent or existing hardware, software, or equipment </w:t>
      </w:r>
      <w:proofErr w:type="gramStart"/>
      <w:r w:rsidRPr="00657F21">
        <w:rPr>
          <w:rFonts w:asciiTheme="majorHAnsi" w:hAnsiTheme="majorHAnsi" w:cstheme="majorHAnsi"/>
          <w:sz w:val="20"/>
          <w:szCs w:val="20"/>
        </w:rPr>
        <w:t>failure;</w:t>
      </w:r>
      <w:proofErr w:type="gramEnd"/>
      <w:r w:rsidRPr="00657F21">
        <w:rPr>
          <w:rFonts w:asciiTheme="majorHAnsi" w:hAnsiTheme="majorHAnsi" w:cstheme="majorHAnsi"/>
          <w:sz w:val="20"/>
          <w:szCs w:val="20"/>
        </w:rPr>
        <w:t xml:space="preserve"> </w:t>
      </w:r>
    </w:p>
    <w:p w14:paraId="7E0EEACC"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Unplanned or unauthorized destruction or damage to a security </w:t>
      </w:r>
      <w:proofErr w:type="gramStart"/>
      <w:r w:rsidRPr="00657F21">
        <w:rPr>
          <w:rFonts w:asciiTheme="majorHAnsi" w:hAnsiTheme="majorHAnsi" w:cstheme="majorHAnsi"/>
          <w:sz w:val="20"/>
          <w:szCs w:val="20"/>
        </w:rPr>
        <w:t>control;</w:t>
      </w:r>
      <w:proofErr w:type="gramEnd"/>
      <w:r w:rsidRPr="00657F21">
        <w:rPr>
          <w:rFonts w:asciiTheme="majorHAnsi" w:hAnsiTheme="majorHAnsi" w:cstheme="majorHAnsi"/>
          <w:sz w:val="20"/>
          <w:szCs w:val="20"/>
        </w:rPr>
        <w:t xml:space="preserve"> </w:t>
      </w:r>
    </w:p>
    <w:p w14:paraId="52C308A0" w14:textId="2361E806"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security incident requiring emergency </w:t>
      </w:r>
      <w:proofErr w:type="gramStart"/>
      <w:r w:rsidRPr="00657F21">
        <w:rPr>
          <w:rFonts w:asciiTheme="majorHAnsi" w:hAnsiTheme="majorHAnsi" w:cstheme="majorHAnsi"/>
          <w:sz w:val="20"/>
          <w:szCs w:val="20"/>
        </w:rPr>
        <w:t>assistance;</w:t>
      </w:r>
      <w:proofErr w:type="gramEnd"/>
      <w:r w:rsidRPr="00657F21">
        <w:rPr>
          <w:rFonts w:asciiTheme="majorHAnsi" w:hAnsiTheme="majorHAnsi" w:cstheme="majorHAnsi"/>
          <w:sz w:val="20"/>
          <w:szCs w:val="20"/>
        </w:rPr>
        <w:t xml:space="preserve"> </w:t>
      </w:r>
    </w:p>
    <w:p w14:paraId="1B0CF8ED"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response by emergency services; the enactment of a mutual assistance </w:t>
      </w:r>
      <w:proofErr w:type="gramStart"/>
      <w:r w:rsidRPr="00657F21">
        <w:rPr>
          <w:rFonts w:asciiTheme="majorHAnsi" w:hAnsiTheme="majorHAnsi" w:cstheme="majorHAnsi"/>
          <w:sz w:val="20"/>
          <w:szCs w:val="20"/>
        </w:rPr>
        <w:t>agreement;</w:t>
      </w:r>
      <w:proofErr w:type="gramEnd"/>
      <w:r w:rsidRPr="00657F21">
        <w:rPr>
          <w:rFonts w:asciiTheme="majorHAnsi" w:hAnsiTheme="majorHAnsi" w:cstheme="majorHAnsi"/>
          <w:sz w:val="20"/>
          <w:szCs w:val="20"/>
        </w:rPr>
        <w:t xml:space="preserve"> </w:t>
      </w:r>
    </w:p>
    <w:p w14:paraId="78B52A19"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An impediment of large-scale workforce availability. </w:t>
      </w:r>
    </w:p>
    <w:p w14:paraId="76D2620E" w14:textId="58878493"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Locking Device- A mechanism designed for keeping a barrier (e.g.</w:t>
      </w:r>
      <w:r w:rsidR="005E14ED" w:rsidRPr="00657F21">
        <w:rPr>
          <w:rFonts w:asciiTheme="majorHAnsi" w:hAnsiTheme="majorHAnsi" w:cstheme="majorHAnsi"/>
          <w:sz w:val="20"/>
          <w:szCs w:val="20"/>
        </w:rPr>
        <w:t>,</w:t>
      </w:r>
      <w:r w:rsidRPr="00657F21">
        <w:rPr>
          <w:rFonts w:asciiTheme="majorHAnsi" w:hAnsiTheme="majorHAnsi" w:cstheme="majorHAnsi"/>
          <w:sz w:val="20"/>
          <w:szCs w:val="20"/>
        </w:rPr>
        <w:t xml:space="preserve"> door, lid, gate, combination lock) in a secured state operated only by an Access Device. </w:t>
      </w:r>
    </w:p>
    <w:p w14:paraId="664804CD"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Unescorted Access- Access granted into a secured area to an individual without an accompaniment. </w:t>
      </w:r>
    </w:p>
    <w:p w14:paraId="60014E6A" w14:textId="241FC4EE" w:rsidR="007677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Visitor- Personnel without Unescorted Access granted by CIP Senior Manager or designee.</w:t>
      </w:r>
    </w:p>
    <w:p w14:paraId="71D2A557" w14:textId="51C98577" w:rsidR="00F779C6" w:rsidRPr="00657F21" w:rsidRDefault="00F779C6" w:rsidP="00F779C6">
      <w:pPr>
        <w:spacing w:after="0"/>
        <w:rPr>
          <w:rFonts w:asciiTheme="majorHAnsi" w:hAnsiTheme="majorHAnsi" w:cstheme="majorHAnsi"/>
          <w:sz w:val="20"/>
          <w:szCs w:val="20"/>
        </w:rPr>
      </w:pPr>
      <w:r w:rsidRPr="00657F21">
        <w:rPr>
          <w:rFonts w:asciiTheme="majorHAnsi" w:hAnsiTheme="majorHAnsi" w:cstheme="majorHAnsi"/>
          <w:sz w:val="20"/>
          <w:szCs w:val="20"/>
        </w:rPr>
        <w:t>Acronyms</w:t>
      </w:r>
    </w:p>
    <w:tbl>
      <w:tblPr>
        <w:tblW w:w="8340" w:type="dxa"/>
        <w:tblInd w:w="113" w:type="dxa"/>
        <w:tblLook w:val="04A0" w:firstRow="1" w:lastRow="0" w:firstColumn="1" w:lastColumn="0" w:noHBand="0" w:noVBand="1"/>
      </w:tblPr>
      <w:tblGrid>
        <w:gridCol w:w="1960"/>
        <w:gridCol w:w="6380"/>
      </w:tblGrid>
      <w:tr w:rsidR="00F779C6" w:rsidRPr="00F779C6" w14:paraId="1D5AF494" w14:textId="77777777" w:rsidTr="00F779C6">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05E8ED3D"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Acronym</w:t>
            </w:r>
          </w:p>
        </w:tc>
        <w:tc>
          <w:tcPr>
            <w:tcW w:w="6380" w:type="dxa"/>
            <w:tcBorders>
              <w:top w:val="single" w:sz="4" w:space="0" w:color="auto"/>
              <w:left w:val="nil"/>
              <w:bottom w:val="single" w:sz="4" w:space="0" w:color="auto"/>
              <w:right w:val="single" w:sz="4" w:space="0" w:color="auto"/>
            </w:tcBorders>
            <w:shd w:val="clear" w:color="000000" w:fill="0070C0"/>
            <w:vAlign w:val="center"/>
            <w:hideMark/>
          </w:tcPr>
          <w:p w14:paraId="53E1ED57"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Term</w:t>
            </w:r>
          </w:p>
        </w:tc>
      </w:tr>
      <w:tr w:rsidR="00F779C6" w:rsidRPr="00F779C6" w14:paraId="0DD6548A" w14:textId="77777777" w:rsidTr="00F779C6">
        <w:trPr>
          <w:trHeight w:val="255"/>
        </w:trPr>
        <w:tc>
          <w:tcPr>
            <w:tcW w:w="1960" w:type="dxa"/>
            <w:tcBorders>
              <w:top w:val="nil"/>
              <w:left w:val="single" w:sz="4" w:space="0" w:color="auto"/>
              <w:bottom w:val="single" w:sz="4" w:space="0" w:color="auto"/>
              <w:right w:val="single" w:sz="4" w:space="0" w:color="auto"/>
            </w:tcBorders>
            <w:shd w:val="clear" w:color="000000" w:fill="DCE6F1"/>
            <w:vAlign w:val="bottom"/>
            <w:hideMark/>
          </w:tcPr>
          <w:p w14:paraId="4565A0AA"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BES</w:t>
            </w:r>
          </w:p>
        </w:tc>
        <w:tc>
          <w:tcPr>
            <w:tcW w:w="6380" w:type="dxa"/>
            <w:tcBorders>
              <w:top w:val="nil"/>
              <w:left w:val="nil"/>
              <w:bottom w:val="single" w:sz="4" w:space="0" w:color="auto"/>
              <w:right w:val="single" w:sz="4" w:space="0" w:color="auto"/>
            </w:tcBorders>
            <w:shd w:val="clear" w:color="000000" w:fill="DCE6F1"/>
            <w:vAlign w:val="bottom"/>
            <w:hideMark/>
          </w:tcPr>
          <w:p w14:paraId="66D17DDC"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Bulk Electric System</w:t>
            </w:r>
          </w:p>
        </w:tc>
      </w:tr>
      <w:tr w:rsidR="00F779C6" w:rsidRPr="00F779C6" w14:paraId="7A897F3B" w14:textId="77777777" w:rsidTr="00F779C6">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75F005"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w:t>
            </w:r>
          </w:p>
        </w:tc>
        <w:tc>
          <w:tcPr>
            <w:tcW w:w="6380" w:type="dxa"/>
            <w:tcBorders>
              <w:top w:val="nil"/>
              <w:left w:val="nil"/>
              <w:bottom w:val="single" w:sz="4" w:space="0" w:color="auto"/>
              <w:right w:val="single" w:sz="4" w:space="0" w:color="auto"/>
            </w:tcBorders>
            <w:shd w:val="clear" w:color="auto" w:fill="auto"/>
            <w:vAlign w:val="bottom"/>
            <w:hideMark/>
          </w:tcPr>
          <w:p w14:paraId="3185F15E"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Critical Infrastructure Protection</w:t>
            </w:r>
          </w:p>
        </w:tc>
      </w:tr>
      <w:tr w:rsidR="00F779C6" w:rsidRPr="00F779C6" w14:paraId="67FABA9F" w14:textId="77777777" w:rsidTr="00F779C6">
        <w:trPr>
          <w:trHeight w:val="255"/>
        </w:trPr>
        <w:tc>
          <w:tcPr>
            <w:tcW w:w="1960" w:type="dxa"/>
            <w:tcBorders>
              <w:top w:val="nil"/>
              <w:left w:val="single" w:sz="4" w:space="0" w:color="auto"/>
              <w:bottom w:val="single" w:sz="4" w:space="0" w:color="auto"/>
              <w:right w:val="single" w:sz="4" w:space="0" w:color="auto"/>
            </w:tcBorders>
            <w:shd w:val="clear" w:color="000000" w:fill="DCE6F1"/>
            <w:vAlign w:val="bottom"/>
            <w:hideMark/>
          </w:tcPr>
          <w:p w14:paraId="07E303B5"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 SI</w:t>
            </w:r>
          </w:p>
        </w:tc>
        <w:tc>
          <w:tcPr>
            <w:tcW w:w="6380" w:type="dxa"/>
            <w:tcBorders>
              <w:top w:val="nil"/>
              <w:left w:val="nil"/>
              <w:bottom w:val="single" w:sz="4" w:space="0" w:color="auto"/>
              <w:right w:val="single" w:sz="4" w:space="0" w:color="auto"/>
            </w:tcBorders>
            <w:shd w:val="clear" w:color="000000" w:fill="DCE6F1"/>
            <w:vAlign w:val="bottom"/>
            <w:hideMark/>
          </w:tcPr>
          <w:p w14:paraId="2B11E13D"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 Sensitive Information</w:t>
            </w:r>
          </w:p>
        </w:tc>
      </w:tr>
      <w:tr w:rsidR="00F779C6" w:rsidRPr="00F779C6" w14:paraId="50AD5196" w14:textId="77777777" w:rsidTr="00F779C6">
        <w:trPr>
          <w:trHeight w:val="255"/>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8D66152"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NERC</w:t>
            </w:r>
          </w:p>
        </w:tc>
        <w:tc>
          <w:tcPr>
            <w:tcW w:w="6380" w:type="dxa"/>
            <w:tcBorders>
              <w:top w:val="nil"/>
              <w:left w:val="nil"/>
              <w:bottom w:val="single" w:sz="4" w:space="0" w:color="auto"/>
              <w:right w:val="single" w:sz="4" w:space="0" w:color="auto"/>
            </w:tcBorders>
            <w:shd w:val="clear" w:color="auto" w:fill="auto"/>
            <w:vAlign w:val="bottom"/>
            <w:hideMark/>
          </w:tcPr>
          <w:p w14:paraId="73604E6B"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North American Electric Reliability Corporation</w:t>
            </w:r>
          </w:p>
        </w:tc>
      </w:tr>
    </w:tbl>
    <w:p w14:paraId="6ACC920E" w14:textId="1EB6F5BF" w:rsidR="00A946FA" w:rsidRPr="00657F21" w:rsidRDefault="00A946FA" w:rsidP="00A946FA">
      <w:pPr>
        <w:rPr>
          <w:rFonts w:asciiTheme="majorHAnsi" w:hAnsiTheme="majorHAnsi" w:cstheme="majorHAnsi"/>
          <w:sz w:val="20"/>
          <w:szCs w:val="20"/>
        </w:rPr>
      </w:pPr>
    </w:p>
    <w:p w14:paraId="0EFD5302" w14:textId="77777777" w:rsidR="00FE6833" w:rsidRPr="00657F21" w:rsidRDefault="00F779C6" w:rsidP="00FE6833">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Procedure </w:t>
      </w:r>
    </w:p>
    <w:p w14:paraId="6BFE5954" w14:textId="1AB66ABF" w:rsidR="00A946FA" w:rsidRPr="00657F21" w:rsidRDefault="00F779C6"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Assessment of Need for Physical Security Controls.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is a </w:t>
      </w:r>
      <w:r w:rsidR="00925FD8">
        <w:rPr>
          <w:rFonts w:asciiTheme="majorHAnsi" w:hAnsiTheme="majorHAnsi" w:cstheme="majorHAnsi"/>
          <w:sz w:val="20"/>
          <w:szCs w:val="20"/>
        </w:rPr>
        <w:t>renewable</w:t>
      </w:r>
      <w:r w:rsidRPr="00657F21">
        <w:rPr>
          <w:rFonts w:asciiTheme="majorHAnsi" w:hAnsiTheme="majorHAnsi" w:cstheme="majorHAnsi"/>
          <w:sz w:val="20"/>
          <w:szCs w:val="20"/>
        </w:rPr>
        <w:t xml:space="preserve"> generation </w:t>
      </w:r>
      <w:r w:rsidR="00925FD8">
        <w:rPr>
          <w:rFonts w:asciiTheme="majorHAnsi" w:hAnsiTheme="majorHAnsi" w:cstheme="majorHAnsi"/>
          <w:sz w:val="20"/>
          <w:szCs w:val="20"/>
        </w:rPr>
        <w:t>entity.</w:t>
      </w:r>
      <w:r w:rsidRPr="00657F21">
        <w:rPr>
          <w:rFonts w:asciiTheme="majorHAnsi" w:hAnsiTheme="majorHAnsi" w:cstheme="majorHAnsi"/>
          <w:sz w:val="20"/>
          <w:szCs w:val="20"/>
        </w:rPr>
        <w:t xml:space="preserve">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has implemented physical security controls based on the need to protect facilities from damage and loss. The function of this physical security control plan is to control access and reduce or mitigate the risk of unauthorized individuals entering the site and for the protection of personnel and equipment</w:t>
      </w:r>
    </w:p>
    <w:p w14:paraId="793A0822"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Identified Needs: </w:t>
      </w:r>
    </w:p>
    <w:p w14:paraId="57FE26AA"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entire Facility against loss due to theft. </w:t>
      </w:r>
    </w:p>
    <w:p w14:paraId="1998A42A"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entire Facility against physical vandalism. </w:t>
      </w:r>
    </w:p>
    <w:p w14:paraId="7F4E3737"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Protect the generation controls against unauthorized physical access. </w:t>
      </w:r>
    </w:p>
    <w:p w14:paraId="172E2E38" w14:textId="76A92433"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Protect the Protection System components against unauthorized physical access.</w:t>
      </w:r>
    </w:p>
    <w:p w14:paraId="5701D8CA"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Defense In-Depth </w:t>
      </w:r>
    </w:p>
    <w:p w14:paraId="14CF236B" w14:textId="756E64AB" w:rsidR="00FE6833" w:rsidRPr="00657F21" w:rsidRDefault="004C5642" w:rsidP="00FE6833">
      <w:pPr>
        <w:pStyle w:val="ListParagraph"/>
        <w:numPr>
          <w:ilvl w:val="2"/>
          <w:numId w:val="2"/>
        </w:numPr>
        <w:rPr>
          <w:rFonts w:asciiTheme="majorHAnsi" w:hAnsiTheme="majorHAnsi" w:cstheme="majorHAnsi"/>
          <w:sz w:val="20"/>
          <w:szCs w:val="20"/>
        </w:rPr>
      </w:pPr>
      <w:r>
        <w:rPr>
          <w:rFonts w:asciiTheme="majorHAnsi" w:hAnsiTheme="majorHAnsi" w:cstheme="majorHAnsi"/>
          <w:sz w:val="20"/>
          <w:szCs w:val="20"/>
        </w:rPr>
        <w:t>Elawan Energy</w:t>
      </w:r>
      <w:r w:rsidR="00FE6833" w:rsidRPr="00657F21">
        <w:rPr>
          <w:rFonts w:asciiTheme="majorHAnsi" w:hAnsiTheme="majorHAnsi" w:cstheme="majorHAnsi"/>
          <w:sz w:val="20"/>
          <w:szCs w:val="20"/>
        </w:rPr>
        <w:t xml:space="preserve"> has a defense in-depth approach, which consists of the physical security controls at the following layers: </w:t>
      </w:r>
    </w:p>
    <w:p w14:paraId="5B8FCA9C"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Perimeter fence </w:t>
      </w:r>
    </w:p>
    <w:p w14:paraId="63A5A8FD"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Structures: </w:t>
      </w:r>
    </w:p>
    <w:p w14:paraId="135B28CC" w14:textId="77777777" w:rsidR="00FE6833" w:rsidRPr="00657F21" w:rsidRDefault="00FE6833" w:rsidP="00FE6833">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 xml:space="preserve">Operations and Maintenance (O&amp;M) Buildings </w:t>
      </w:r>
    </w:p>
    <w:p w14:paraId="34BE0009" w14:textId="77777777" w:rsidR="00FE6833" w:rsidRPr="00657F21" w:rsidRDefault="00FE6833" w:rsidP="00FE6833">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 xml:space="preserve">Substation Control Houses </w:t>
      </w:r>
    </w:p>
    <w:p w14:paraId="51DEB608" w14:textId="4B95252F" w:rsidR="00FE6833" w:rsidRPr="00657F21" w:rsidRDefault="00EC5DA7" w:rsidP="00FE6833">
      <w:pPr>
        <w:pStyle w:val="ListParagraph"/>
        <w:numPr>
          <w:ilvl w:val="3"/>
          <w:numId w:val="2"/>
        </w:numPr>
        <w:rPr>
          <w:rFonts w:asciiTheme="majorHAnsi" w:hAnsiTheme="majorHAnsi" w:cstheme="majorHAnsi"/>
          <w:sz w:val="20"/>
          <w:szCs w:val="20"/>
        </w:rPr>
      </w:pPr>
      <w:r>
        <w:rPr>
          <w:rFonts w:asciiTheme="majorHAnsi" w:hAnsiTheme="majorHAnsi" w:cstheme="majorHAnsi"/>
          <w:sz w:val="20"/>
          <w:szCs w:val="20"/>
        </w:rPr>
        <w:t>Solar Generation</w:t>
      </w:r>
      <w:r w:rsidR="00FE6833" w:rsidRPr="00657F21">
        <w:rPr>
          <w:rFonts w:asciiTheme="majorHAnsi" w:hAnsiTheme="majorHAnsi" w:cstheme="majorHAnsi"/>
          <w:sz w:val="20"/>
          <w:szCs w:val="20"/>
        </w:rPr>
        <w:t xml:space="preserve"> Structures</w:t>
      </w:r>
    </w:p>
    <w:p w14:paraId="780DA471"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Adequacy of Physical Security Controls </w:t>
      </w:r>
    </w:p>
    <w:p w14:paraId="3A4CE718" w14:textId="04677A36" w:rsidR="00FE6833" w:rsidRPr="00657F21" w:rsidRDefault="004C5642" w:rsidP="00FE6833">
      <w:pPr>
        <w:pStyle w:val="ListParagraph"/>
        <w:numPr>
          <w:ilvl w:val="2"/>
          <w:numId w:val="2"/>
        </w:numPr>
        <w:rPr>
          <w:rFonts w:asciiTheme="majorHAnsi" w:hAnsiTheme="majorHAnsi" w:cstheme="majorHAnsi"/>
          <w:sz w:val="20"/>
          <w:szCs w:val="20"/>
        </w:rPr>
      </w:pPr>
      <w:r>
        <w:rPr>
          <w:rFonts w:asciiTheme="majorHAnsi" w:hAnsiTheme="majorHAnsi" w:cstheme="majorHAnsi"/>
          <w:sz w:val="20"/>
          <w:szCs w:val="20"/>
        </w:rPr>
        <w:t>Elawan Energy</w:t>
      </w:r>
      <w:r w:rsidR="00FE6833" w:rsidRPr="00657F21">
        <w:rPr>
          <w:rFonts w:asciiTheme="majorHAnsi" w:hAnsiTheme="majorHAnsi" w:cstheme="majorHAnsi"/>
          <w:sz w:val="20"/>
          <w:szCs w:val="20"/>
        </w:rPr>
        <w:t xml:space="preserve"> has determined, based on the assessment of need for asset protection, that a defense-in-depth approach to physical security controls is appropriate for protection of Applicable Systems and individual resource’s protection and control systems.</w:t>
      </w:r>
    </w:p>
    <w:p w14:paraId="4BAF7326" w14:textId="77777777" w:rsidR="00FE6833" w:rsidRPr="00657F21" w:rsidRDefault="00FE6833" w:rsidP="00FE6833">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Physical Security Controls </w:t>
      </w:r>
    </w:p>
    <w:p w14:paraId="28A7C3CC"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Perimeter Controls </w:t>
      </w:r>
    </w:p>
    <w:p w14:paraId="76F7255D" w14:textId="5C9B9102"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perimeter fence which surrounds the O&amp;M building and substation control house shall serve as a physical security control but not the primary physical security control. </w:t>
      </w:r>
    </w:p>
    <w:p w14:paraId="3F4D2ACF"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security gate, secured by a Locking Device, which grants access to the O&amp;M building parking lock shall serve as a physical security control but not the primary physical security control. </w:t>
      </w:r>
    </w:p>
    <w:p w14:paraId="0DAC51C3"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secured room inside of the O&amp;M building and the substation control house, housing Applicable Systems shall serve as the primary physical security control. </w:t>
      </w:r>
    </w:p>
    <w:p w14:paraId="3BF66724" w14:textId="367A6EAB" w:rsidR="00B07C91" w:rsidRPr="00657F21" w:rsidRDefault="00EC5DA7" w:rsidP="00FE6833">
      <w:pPr>
        <w:pStyle w:val="ListParagraph"/>
        <w:numPr>
          <w:ilvl w:val="2"/>
          <w:numId w:val="2"/>
        </w:numPr>
        <w:rPr>
          <w:rFonts w:asciiTheme="majorHAnsi" w:hAnsiTheme="majorHAnsi" w:cstheme="majorHAnsi"/>
          <w:sz w:val="20"/>
          <w:szCs w:val="20"/>
        </w:rPr>
      </w:pPr>
      <w:r>
        <w:rPr>
          <w:rFonts w:asciiTheme="majorHAnsi" w:hAnsiTheme="majorHAnsi" w:cstheme="majorHAnsi"/>
          <w:sz w:val="20"/>
          <w:szCs w:val="20"/>
        </w:rPr>
        <w:t>Solar Generation</w:t>
      </w:r>
      <w:r w:rsidR="00FE6833" w:rsidRPr="00657F21">
        <w:rPr>
          <w:rFonts w:asciiTheme="majorHAnsi" w:hAnsiTheme="majorHAnsi" w:cstheme="majorHAnsi"/>
          <w:sz w:val="20"/>
          <w:szCs w:val="20"/>
        </w:rPr>
        <w:t xml:space="preserve"> structures shall serve as the primary physical security control for </w:t>
      </w:r>
      <w:r w:rsidR="00B24A7E">
        <w:rPr>
          <w:rFonts w:asciiTheme="majorHAnsi" w:hAnsiTheme="majorHAnsi" w:cstheme="majorHAnsi"/>
          <w:sz w:val="20"/>
          <w:szCs w:val="20"/>
        </w:rPr>
        <w:t xml:space="preserve">the </w:t>
      </w:r>
      <w:r w:rsidR="00FE6833" w:rsidRPr="00657F21">
        <w:rPr>
          <w:rFonts w:asciiTheme="majorHAnsi" w:hAnsiTheme="majorHAnsi" w:cstheme="majorHAnsi"/>
          <w:sz w:val="20"/>
          <w:szCs w:val="20"/>
        </w:rPr>
        <w:t xml:space="preserve">individual resource’s protection and control systems. </w:t>
      </w:r>
    </w:p>
    <w:p w14:paraId="175FC22C" w14:textId="77777777" w:rsidR="00B07C91" w:rsidRPr="00657F21" w:rsidRDefault="00FE6833"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Entryways </w:t>
      </w:r>
    </w:p>
    <w:p w14:paraId="6C928147" w14:textId="77777777" w:rsidR="00B07C91" w:rsidRPr="00657F21" w:rsidRDefault="00FE6833"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Entryways to locations housing Applicable systems and individual resource protection and control systems shall be equipped with a hardened door secured by a Locking Device controlled by an Access Device. </w:t>
      </w:r>
    </w:p>
    <w:p w14:paraId="001F6AC9" w14:textId="77777777" w:rsidR="00B07C91" w:rsidRPr="00657F21" w:rsidRDefault="00FE6833"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Physical Access Control System Condition </w:t>
      </w:r>
    </w:p>
    <w:p w14:paraId="13717205" w14:textId="50504BF4" w:rsidR="00FE6833" w:rsidRPr="00657F21" w:rsidRDefault="00FE6833"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In the absence of operational personnel with Unescorted Access permissions, entryways to locations housing Applicable Systems and individual resource’s protection and control systems, including perimeter fences, shall be in a closed and locked state.</w:t>
      </w:r>
    </w:p>
    <w:p w14:paraId="337EAC8E" w14:textId="3318A1BA" w:rsidR="00B07C91" w:rsidRPr="00657F21" w:rsidRDefault="00B07C91" w:rsidP="00B07C91">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Physical Access Management</w:t>
      </w:r>
    </w:p>
    <w:p w14:paraId="53013669" w14:textId="119DD75E" w:rsidR="00B07C91" w:rsidRPr="00657F21" w:rsidRDefault="00B07C91"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Unescorted Access</w:t>
      </w:r>
    </w:p>
    <w:p w14:paraId="6F5BFE19" w14:textId="3EA6EDCA" w:rsidR="00B07C91" w:rsidRPr="00657F21" w:rsidRDefault="00B07C91"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Individual need for Unescorted Access privileges to locations housing Applicable Systems and individual resource protection and control systems shall be determined by the CIP Senior Manager or designee</w:t>
      </w:r>
      <w:r w:rsidRPr="00657F21">
        <w:rPr>
          <w:rFonts w:asciiTheme="majorHAnsi" w:hAnsiTheme="majorHAnsi" w:cstheme="majorHAnsi"/>
          <w:sz w:val="20"/>
          <w:szCs w:val="20"/>
        </w:rPr>
        <w:t>.</w:t>
      </w:r>
    </w:p>
    <w:p w14:paraId="24FD2E4C" w14:textId="14FF1E86" w:rsidR="00B07C91" w:rsidRPr="00657F21" w:rsidRDefault="00B07C91"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Upon granting Unescorted Access the CIP Senior Manager or designee shall:</w:t>
      </w:r>
    </w:p>
    <w:p w14:paraId="1A42BE6B" w14:textId="3F92D5B6" w:rsidR="00B07C91" w:rsidRPr="00657F21" w:rsidRDefault="00B07C91" w:rsidP="00B07C91">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Distribute Access Devices to locations housing Applicable Systems and individual resource protection and control systems as needed and,</w:t>
      </w:r>
    </w:p>
    <w:p w14:paraId="7F1D715E" w14:textId="728FB111" w:rsidR="00B07C91" w:rsidRPr="00657F21" w:rsidRDefault="00B07C91" w:rsidP="00B07C91">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Document the approval for Unescorted Access via [Authorized Access Log Attachment B]</w:t>
      </w:r>
    </w:p>
    <w:p w14:paraId="0D88D2A3" w14:textId="11910F1E" w:rsidR="00B07C91" w:rsidRPr="00657F21" w:rsidRDefault="00B07C91"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Visitor Access</w:t>
      </w:r>
    </w:p>
    <w:p w14:paraId="667EEBED" w14:textId="46A5A29D"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Visitor(s) access to locations housing Applicable Systems and individual resource protection and control systems shall be based on the need determined by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employees assigned to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w:t>
      </w:r>
    </w:p>
    <w:p w14:paraId="269F246D" w14:textId="4257B444"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Visitor(s) granted Escorted Access shall be Escorted by a designated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employee assigned to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with Unescorted Access (Escort). </w:t>
      </w:r>
    </w:p>
    <w:p w14:paraId="04FDBBA2" w14:textId="7A124EA6"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Escort shall complete the [Visitors Log Attachment A] prior to entering locations housing Applicable Systems.</w:t>
      </w:r>
    </w:p>
    <w:p w14:paraId="72451EE1" w14:textId="40A93B0B" w:rsidR="0021578D" w:rsidRPr="00657F21" w:rsidRDefault="0021578D" w:rsidP="0021578D">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w:t>
      </w:r>
    </w:p>
    <w:p w14:paraId="374AF86D" w14:textId="11DA7F14" w:rsidR="0021578D" w:rsidRPr="00657F21" w:rsidRDefault="0021578D" w:rsidP="0021578D">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 will be handled in accordance with the process contained in the CIP Exceptional Circumstances and Exceptional Situations section of the CIP Master Policy.</w:t>
      </w:r>
    </w:p>
    <w:p w14:paraId="0649EB2D" w14:textId="7E38B922" w:rsidR="0021578D" w:rsidRPr="00657F21" w:rsidRDefault="0021578D" w:rsidP="0021578D">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Access Device Management</w:t>
      </w:r>
      <w:r w:rsidRPr="00657F21">
        <w:rPr>
          <w:rFonts w:asciiTheme="majorHAnsi" w:hAnsiTheme="majorHAnsi" w:cstheme="majorHAnsi"/>
          <w:sz w:val="20"/>
          <w:szCs w:val="20"/>
        </w:rPr>
        <w:t xml:space="preserve"> - </w:t>
      </w:r>
      <w:r w:rsidR="004C5642">
        <w:rPr>
          <w:rFonts w:asciiTheme="majorHAnsi" w:hAnsiTheme="majorHAnsi" w:cstheme="majorHAnsi"/>
          <w:sz w:val="20"/>
          <w:szCs w:val="20"/>
        </w:rPr>
        <w:t>Elawan Energy</w:t>
      </w:r>
      <w:r w:rsidRPr="00657F21">
        <w:rPr>
          <w:rFonts w:asciiTheme="majorHAnsi" w:hAnsiTheme="majorHAnsi" w:cstheme="majorHAnsi"/>
          <w:sz w:val="20"/>
          <w:szCs w:val="20"/>
        </w:rPr>
        <w:t xml:space="preserve"> utilizes multiple Access Devices and processes for accessing structures housing Applicable Systems and their associated protection and control equipment.</w:t>
      </w:r>
    </w:p>
    <w:p w14:paraId="724CF26A" w14:textId="046CAECF" w:rsidR="0021578D" w:rsidRPr="00657F21" w:rsidRDefault="0021578D" w:rsidP="0021578D">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The CIP Senior Manager or designee shall:</w:t>
      </w:r>
    </w:p>
    <w:p w14:paraId="2A07B91E"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Ensure all non-issued Access Devices are stored in a secured location. </w:t>
      </w:r>
    </w:p>
    <w:p w14:paraId="52075978"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Issue Access Devices to personnel approved for Unescorted Access, as needed. </w:t>
      </w:r>
    </w:p>
    <w:p w14:paraId="3F275EFF"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Ensure workstations with access management software installed are in a secured location. </w:t>
      </w:r>
    </w:p>
    <w:p w14:paraId="7EEE0D72"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Update Access Devices used to unlock Locking Devices, as needed. </w:t>
      </w:r>
    </w:p>
    <w:p w14:paraId="6C04D3BE"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Revoke, remove or change Access Device privileges as appropriate (</w:t>
      </w:r>
      <w:proofErr w:type="gramStart"/>
      <w:r w:rsidRPr="00657F21">
        <w:rPr>
          <w:rFonts w:asciiTheme="majorHAnsi" w:hAnsiTheme="majorHAnsi" w:cstheme="majorHAnsi"/>
          <w:sz w:val="20"/>
          <w:szCs w:val="20"/>
        </w:rPr>
        <w:t>i.e.</w:t>
      </w:r>
      <w:proofErr w:type="gramEnd"/>
      <w:r w:rsidRPr="00657F21">
        <w:rPr>
          <w:rFonts w:asciiTheme="majorHAnsi" w:hAnsiTheme="majorHAnsi" w:cstheme="majorHAnsi"/>
          <w:sz w:val="20"/>
          <w:szCs w:val="20"/>
        </w:rPr>
        <w:t xml:space="preserve"> changes in job function, lost or damaged Access Devices, compromised proximity card, etc.), and </w:t>
      </w:r>
    </w:p>
    <w:p w14:paraId="587AF26A" w14:textId="22ADCEF9"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Document issuances/changes to status of Access Devices owed by </w:t>
      </w:r>
      <w:r w:rsidR="004C5642">
        <w:rPr>
          <w:rFonts w:asciiTheme="majorHAnsi" w:hAnsiTheme="majorHAnsi" w:cstheme="majorHAnsi"/>
          <w:sz w:val="20"/>
          <w:szCs w:val="20"/>
        </w:rPr>
        <w:t>Elawan Energy</w:t>
      </w:r>
      <w:r w:rsidRPr="00657F21">
        <w:rPr>
          <w:rFonts w:asciiTheme="majorHAnsi" w:hAnsiTheme="majorHAnsi" w:cstheme="majorHAnsi"/>
          <w:sz w:val="20"/>
          <w:szCs w:val="20"/>
        </w:rPr>
        <w:t>. within the [Authorized Access Log Attachment B].</w:t>
      </w:r>
    </w:p>
    <w:p w14:paraId="7D4D4D01" w14:textId="77777777" w:rsidR="007B52AF" w:rsidRPr="00657F21" w:rsidRDefault="007B52AF" w:rsidP="007B52AF">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Document Retention: </w:t>
      </w:r>
    </w:p>
    <w:p w14:paraId="68941D87" w14:textId="17A8C7EF" w:rsidR="007B52AF" w:rsidRPr="00657F21" w:rsidRDefault="007B52AF" w:rsidP="007B52AF">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Documentation related to physical security controls including, Access Device Logs shall be maintained for a period of three calendar years unless otherwise specified.</w:t>
      </w:r>
    </w:p>
    <w:p w14:paraId="410AC928" w14:textId="77777777" w:rsidR="007B52AF" w:rsidRPr="00657F21" w:rsidRDefault="007B52AF">
      <w:pPr>
        <w:rPr>
          <w:sz w:val="20"/>
          <w:szCs w:val="20"/>
        </w:rPr>
      </w:pPr>
      <w:r w:rsidRPr="00657F21">
        <w:rPr>
          <w:sz w:val="20"/>
          <w:szCs w:val="20"/>
        </w:rPr>
        <w:br w:type="page"/>
      </w:r>
    </w:p>
    <w:p w14:paraId="4A682037" w14:textId="0F0FD0B6" w:rsidR="007B52AF" w:rsidRPr="00657F21" w:rsidRDefault="007B52AF" w:rsidP="007B52AF">
      <w:pPr>
        <w:pStyle w:val="ListParagraph"/>
        <w:ind w:left="1080"/>
        <w:rPr>
          <w:rFonts w:asciiTheme="majorHAnsi" w:hAnsiTheme="majorHAnsi" w:cstheme="majorHAnsi"/>
          <w:sz w:val="20"/>
          <w:szCs w:val="20"/>
        </w:rPr>
      </w:pPr>
      <w:r w:rsidRPr="00657F21">
        <w:rPr>
          <w:rFonts w:asciiTheme="majorHAnsi" w:hAnsiTheme="majorHAnsi" w:cstheme="majorHAnsi"/>
          <w:sz w:val="20"/>
          <w:szCs w:val="20"/>
        </w:rPr>
        <w:lastRenderedPageBreak/>
        <w:t>Attachment A: Visitor Access Log To be completed by personnel with approved Unescorted Access.</w:t>
      </w:r>
    </w:p>
    <w:tbl>
      <w:tblPr>
        <w:tblW w:w="10800" w:type="dxa"/>
        <w:tblInd w:w="-718" w:type="dxa"/>
        <w:tblLook w:val="04A0" w:firstRow="1" w:lastRow="0" w:firstColumn="1" w:lastColumn="0" w:noHBand="0" w:noVBand="1"/>
      </w:tblPr>
      <w:tblGrid>
        <w:gridCol w:w="1860"/>
        <w:gridCol w:w="1860"/>
        <w:gridCol w:w="1860"/>
        <w:gridCol w:w="1120"/>
        <w:gridCol w:w="1120"/>
        <w:gridCol w:w="1120"/>
        <w:gridCol w:w="1860"/>
      </w:tblGrid>
      <w:tr w:rsidR="001B00EE" w:rsidRPr="001B00EE" w14:paraId="597022CD" w14:textId="77777777" w:rsidTr="001B00EE">
        <w:trPr>
          <w:trHeight w:val="510"/>
        </w:trPr>
        <w:tc>
          <w:tcPr>
            <w:tcW w:w="10800" w:type="dxa"/>
            <w:gridSpan w:val="7"/>
            <w:tcBorders>
              <w:top w:val="single" w:sz="4" w:space="0" w:color="auto"/>
              <w:left w:val="single" w:sz="4" w:space="0" w:color="auto"/>
              <w:bottom w:val="single" w:sz="4" w:space="0" w:color="auto"/>
              <w:right w:val="single" w:sz="4" w:space="0" w:color="auto"/>
            </w:tcBorders>
            <w:shd w:val="clear" w:color="000000" w:fill="0070C0"/>
            <w:vAlign w:val="center"/>
            <w:hideMark/>
          </w:tcPr>
          <w:p w14:paraId="4E7AD5FD" w14:textId="77777777" w:rsidR="001B00EE" w:rsidRPr="001B00EE" w:rsidRDefault="001B00EE" w:rsidP="001B00EE">
            <w:pPr>
              <w:spacing w:after="0" w:line="240" w:lineRule="auto"/>
              <w:jc w:val="center"/>
              <w:rPr>
                <w:rFonts w:asciiTheme="majorHAnsi" w:eastAsia="Times New Roman" w:hAnsiTheme="majorHAnsi" w:cstheme="majorHAnsi"/>
                <w:b/>
                <w:bCs/>
                <w:color w:val="FFFFFF"/>
                <w:sz w:val="20"/>
                <w:szCs w:val="20"/>
              </w:rPr>
            </w:pPr>
            <w:r w:rsidRPr="001B00EE">
              <w:rPr>
                <w:rFonts w:asciiTheme="majorHAnsi" w:eastAsia="Times New Roman" w:hAnsiTheme="majorHAnsi" w:cstheme="majorHAnsi"/>
                <w:b/>
                <w:bCs/>
                <w:color w:val="FFFFFF"/>
                <w:sz w:val="20"/>
                <w:szCs w:val="20"/>
              </w:rPr>
              <w:t>VISITOR ACCESS LOG</w:t>
            </w:r>
          </w:p>
        </w:tc>
      </w:tr>
      <w:tr w:rsidR="001B00EE" w:rsidRPr="001B00EE" w14:paraId="0EA9175A" w14:textId="77777777" w:rsidTr="001B00EE">
        <w:trPr>
          <w:trHeight w:val="255"/>
        </w:trPr>
        <w:tc>
          <w:tcPr>
            <w:tcW w:w="6700" w:type="dxa"/>
            <w:gridSpan w:val="4"/>
            <w:tcBorders>
              <w:top w:val="single" w:sz="4" w:space="0" w:color="auto"/>
              <w:left w:val="single" w:sz="4" w:space="0" w:color="auto"/>
              <w:bottom w:val="single" w:sz="4" w:space="0" w:color="auto"/>
              <w:right w:val="single" w:sz="4" w:space="0" w:color="auto"/>
            </w:tcBorders>
            <w:shd w:val="clear" w:color="000000" w:fill="DCE6F1"/>
            <w:vAlign w:val="bottom"/>
            <w:hideMark/>
          </w:tcPr>
          <w:p w14:paraId="3DF3FA40" w14:textId="77777777" w:rsidR="001B00EE" w:rsidRPr="001B00EE" w:rsidRDefault="001B00EE" w:rsidP="001B00EE">
            <w:pPr>
              <w:spacing w:after="0" w:line="240" w:lineRule="auto"/>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Site Manager:</w:t>
            </w:r>
          </w:p>
        </w:tc>
        <w:tc>
          <w:tcPr>
            <w:tcW w:w="4100" w:type="dxa"/>
            <w:gridSpan w:val="3"/>
            <w:tcBorders>
              <w:top w:val="single" w:sz="4" w:space="0" w:color="auto"/>
              <w:left w:val="nil"/>
              <w:bottom w:val="single" w:sz="4" w:space="0" w:color="auto"/>
              <w:right w:val="single" w:sz="4" w:space="0" w:color="000000"/>
            </w:tcBorders>
            <w:shd w:val="clear" w:color="000000" w:fill="DCE6F1"/>
            <w:vAlign w:val="bottom"/>
            <w:hideMark/>
          </w:tcPr>
          <w:p w14:paraId="53D432AE" w14:textId="77777777" w:rsidR="001B00EE" w:rsidRPr="001B00EE" w:rsidRDefault="001B00EE" w:rsidP="001B00EE">
            <w:pPr>
              <w:spacing w:after="0" w:line="240" w:lineRule="auto"/>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Phone:</w:t>
            </w:r>
          </w:p>
        </w:tc>
      </w:tr>
      <w:tr w:rsidR="001B00EE" w:rsidRPr="001B00EE" w14:paraId="49CDD2C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07F19EE2"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Visitor Name</w:t>
            </w:r>
          </w:p>
        </w:tc>
        <w:tc>
          <w:tcPr>
            <w:tcW w:w="1860" w:type="dxa"/>
            <w:tcBorders>
              <w:top w:val="nil"/>
              <w:left w:val="nil"/>
              <w:bottom w:val="single" w:sz="4" w:space="0" w:color="auto"/>
              <w:right w:val="single" w:sz="4" w:space="0" w:color="auto"/>
            </w:tcBorders>
            <w:shd w:val="clear" w:color="auto" w:fill="auto"/>
            <w:vAlign w:val="center"/>
            <w:hideMark/>
          </w:tcPr>
          <w:p w14:paraId="5B68E6A4"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Company</w:t>
            </w:r>
          </w:p>
        </w:tc>
        <w:tc>
          <w:tcPr>
            <w:tcW w:w="1860" w:type="dxa"/>
            <w:tcBorders>
              <w:top w:val="nil"/>
              <w:left w:val="nil"/>
              <w:bottom w:val="single" w:sz="4" w:space="0" w:color="auto"/>
              <w:right w:val="single" w:sz="4" w:space="0" w:color="auto"/>
            </w:tcBorders>
            <w:shd w:val="clear" w:color="auto" w:fill="auto"/>
            <w:vAlign w:val="center"/>
            <w:hideMark/>
          </w:tcPr>
          <w:p w14:paraId="626517AA"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Escort</w:t>
            </w:r>
          </w:p>
        </w:tc>
        <w:tc>
          <w:tcPr>
            <w:tcW w:w="1120" w:type="dxa"/>
            <w:tcBorders>
              <w:top w:val="nil"/>
              <w:left w:val="nil"/>
              <w:bottom w:val="single" w:sz="4" w:space="0" w:color="auto"/>
              <w:right w:val="single" w:sz="4" w:space="0" w:color="auto"/>
            </w:tcBorders>
            <w:shd w:val="clear" w:color="auto" w:fill="auto"/>
            <w:vAlign w:val="center"/>
            <w:hideMark/>
          </w:tcPr>
          <w:p w14:paraId="5B49B8C9"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Date</w:t>
            </w:r>
          </w:p>
        </w:tc>
        <w:tc>
          <w:tcPr>
            <w:tcW w:w="1120" w:type="dxa"/>
            <w:tcBorders>
              <w:top w:val="nil"/>
              <w:left w:val="nil"/>
              <w:bottom w:val="single" w:sz="4" w:space="0" w:color="auto"/>
              <w:right w:val="single" w:sz="4" w:space="0" w:color="auto"/>
            </w:tcBorders>
            <w:shd w:val="clear" w:color="auto" w:fill="auto"/>
            <w:vAlign w:val="center"/>
            <w:hideMark/>
          </w:tcPr>
          <w:p w14:paraId="3642E3AB"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Time In</w:t>
            </w:r>
          </w:p>
        </w:tc>
        <w:tc>
          <w:tcPr>
            <w:tcW w:w="1120" w:type="dxa"/>
            <w:tcBorders>
              <w:top w:val="nil"/>
              <w:left w:val="nil"/>
              <w:bottom w:val="single" w:sz="4" w:space="0" w:color="auto"/>
              <w:right w:val="single" w:sz="4" w:space="0" w:color="auto"/>
            </w:tcBorders>
            <w:shd w:val="clear" w:color="auto" w:fill="auto"/>
            <w:vAlign w:val="center"/>
            <w:hideMark/>
          </w:tcPr>
          <w:p w14:paraId="3F24D922"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Time Out</w:t>
            </w:r>
          </w:p>
        </w:tc>
        <w:tc>
          <w:tcPr>
            <w:tcW w:w="1860" w:type="dxa"/>
            <w:tcBorders>
              <w:top w:val="nil"/>
              <w:left w:val="nil"/>
              <w:bottom w:val="single" w:sz="4" w:space="0" w:color="auto"/>
              <w:right w:val="single" w:sz="4" w:space="0" w:color="auto"/>
            </w:tcBorders>
            <w:shd w:val="clear" w:color="auto" w:fill="auto"/>
            <w:vAlign w:val="center"/>
            <w:hideMark/>
          </w:tcPr>
          <w:p w14:paraId="03AAC82B"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Phone Number</w:t>
            </w:r>
          </w:p>
        </w:tc>
      </w:tr>
      <w:tr w:rsidR="001B00EE" w:rsidRPr="001B00EE" w14:paraId="5CD23A6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81C7FE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8647A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1B0949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409F1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2457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49258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A31352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6C88F20"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81894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1FB887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9AEAEF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7C32D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B769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65955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1DD6D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0C8792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7278E9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96DFE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E18B8C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764B1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2AA6A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48994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2D2A9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9FED65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5DC251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98769A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AECE90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DB4CF0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77AB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0099D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01A3F6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0F8160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070A5F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C9C96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E3750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115F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842C5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EA726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D7FF57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7BCE2A0"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8717E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FFA5F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8E5A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41506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2B5E0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66B9B6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934C02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5DB51D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44EE60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1DB3C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29DE6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9CA3E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A49C93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B9F29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9C64F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5F63BE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9DEAE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CD83F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4C5F7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F63B4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4C183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C49A32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0054A0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934EC97"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265A1D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FF0F3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6F7CE2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BADAEB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113E9C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FBA46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7DFA1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4FF70B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E653DE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D040FE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E39E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A36708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588577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8F66C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A680E7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ED840C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69366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DCD11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54F60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3B26E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50561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0398F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30FC3D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4D5224C"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93AFF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73EA3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EDD1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84023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56DAF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1C0D4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362F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95B828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F9168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8505A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A5886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6DB87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64BB00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AC2EB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88820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CD6518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6AAD5B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D5F6E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56D7D1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465BE2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E3C5E8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03D0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6E9EF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39357F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502D7C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91BB89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8468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D975D7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E942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9BA180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339984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3A76885"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6A2BB2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BF3B7B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FDCBA4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E42AB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947630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AE03D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D73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A70FFA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8619E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0367C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B071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0382B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BA181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3B465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906F1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FFC5F9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C0CE37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801E3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14A5E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2CB0E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8AA98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195F78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4505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3A2AF7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FEB0C3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3FF3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B71CE3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801CB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F583C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CCEA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058397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B2475F8"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332BC3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6AEB6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CD5F0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8357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7BF412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F33559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67C6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CCDC00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0CEA8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1879B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D02F1D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504CF6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9647E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51A22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AC6198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23C7B95"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C4BEB8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96D1E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FFECE6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D401B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F73B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81DC4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1ED93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8CA01CD"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55DE09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D7CE18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AE5FE5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5B562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F05DEE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4432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643240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49933E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8B3E67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9D70F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B04B39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6A70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60997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8EC6B3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0D8B4B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CA13617"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46A29D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D525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71B08B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2A6E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DEAC2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2599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6FF1E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6E15CA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FA4E92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9113A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CAB8DA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667BB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A5D85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F69D49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A0E04F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A95EF1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EAC8C9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C999A5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C241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56278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365F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F3B68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ADA4B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EDB2B2C"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502AFB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31C795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668DC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D53EB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D3BB5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C5B4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B69E1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E2CE34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91422F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48DE1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20182F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F09A2A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FB2D7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B00931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01705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33C0FB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B17491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5D048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846A5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F072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36A815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F02A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38D6A8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A65DD2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233971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037AB9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BD90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52BD8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3E210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854DA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101BAB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0E4F8DC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0E1B14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D5ACCA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6A170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026B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BD716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5780B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969E3A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0B262C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CFE0A4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DCB4C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61053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B7124F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EA4A8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E5A3C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C885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918B5D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685875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A64DC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601B89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3134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D875B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C29F52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0ADDD8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ACD223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40520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CDC4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F6AB3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130B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EB0529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5CF6D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2769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E63307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AA7206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892E9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19BA0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1017D2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12AEAE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682806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785AD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0BC45E9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E470E6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01A3E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FA684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57F59F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AA267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92EB7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A5F0EB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114A0A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76CC3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97FBF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AA7F4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6E1E8D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3AF3BD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9804A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F7F2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4A39D3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F6494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ACED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11424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229A33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668E7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374CB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C0AC6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bl>
    <w:p w14:paraId="6CC67D87" w14:textId="2EB37327" w:rsidR="001B00EE" w:rsidRPr="00657F21" w:rsidRDefault="001B00EE" w:rsidP="007B52AF">
      <w:pPr>
        <w:pStyle w:val="ListParagraph"/>
        <w:ind w:left="1080"/>
        <w:rPr>
          <w:rFonts w:asciiTheme="majorHAnsi" w:hAnsiTheme="majorHAnsi" w:cstheme="majorHAnsi"/>
          <w:sz w:val="20"/>
          <w:szCs w:val="20"/>
        </w:rPr>
      </w:pPr>
    </w:p>
    <w:p w14:paraId="1CB27A9E" w14:textId="1C8E6540" w:rsidR="001B00EE" w:rsidRPr="00657F21" w:rsidRDefault="001B00EE" w:rsidP="00657F21">
      <w:pPr>
        <w:rPr>
          <w:rFonts w:asciiTheme="majorHAnsi" w:hAnsiTheme="majorHAnsi" w:cstheme="majorHAnsi"/>
          <w:sz w:val="20"/>
          <w:szCs w:val="20"/>
        </w:rPr>
      </w:pPr>
      <w:r w:rsidRPr="00657F21">
        <w:rPr>
          <w:rFonts w:asciiTheme="majorHAnsi" w:hAnsiTheme="majorHAnsi" w:cstheme="majorHAnsi"/>
          <w:sz w:val="20"/>
          <w:szCs w:val="20"/>
        </w:rPr>
        <w:br w:type="page"/>
      </w:r>
      <w:r w:rsidRPr="00657F21">
        <w:rPr>
          <w:rFonts w:asciiTheme="majorHAnsi" w:hAnsiTheme="majorHAnsi" w:cstheme="majorHAnsi"/>
          <w:sz w:val="20"/>
          <w:szCs w:val="20"/>
        </w:rPr>
        <w:lastRenderedPageBreak/>
        <w:t xml:space="preserve">Attachment B: Authorized Access Log </w:t>
      </w:r>
    </w:p>
    <w:p w14:paraId="32BA4345" w14:textId="78D5271F" w:rsidR="007B52AF" w:rsidRPr="00657F21" w:rsidRDefault="001B00EE" w:rsidP="007B52AF">
      <w:pPr>
        <w:pStyle w:val="ListParagraph"/>
        <w:ind w:left="1080"/>
        <w:rPr>
          <w:rFonts w:asciiTheme="majorHAnsi" w:hAnsiTheme="majorHAnsi" w:cstheme="majorHAnsi"/>
          <w:sz w:val="20"/>
          <w:szCs w:val="20"/>
        </w:rPr>
      </w:pPr>
      <w:r w:rsidRPr="00657F21">
        <w:rPr>
          <w:rFonts w:asciiTheme="majorHAnsi" w:hAnsiTheme="majorHAnsi" w:cstheme="majorHAnsi"/>
          <w:sz w:val="20"/>
          <w:szCs w:val="20"/>
        </w:rPr>
        <w:t>Log shall be completed once access credentials are issued to an individual that has been granted Unescorted Access.</w:t>
      </w:r>
    </w:p>
    <w:tbl>
      <w:tblPr>
        <w:tblW w:w="11070" w:type="dxa"/>
        <w:tblInd w:w="-792" w:type="dxa"/>
        <w:tblLook w:val="04A0" w:firstRow="1" w:lastRow="0" w:firstColumn="1" w:lastColumn="0" w:noHBand="0" w:noVBand="1"/>
      </w:tblPr>
      <w:tblGrid>
        <w:gridCol w:w="1372"/>
        <w:gridCol w:w="1120"/>
        <w:gridCol w:w="1860"/>
        <w:gridCol w:w="1120"/>
        <w:gridCol w:w="1860"/>
        <w:gridCol w:w="1120"/>
        <w:gridCol w:w="1120"/>
        <w:gridCol w:w="1498"/>
      </w:tblGrid>
      <w:tr w:rsidR="005E14ED" w:rsidRPr="005E14ED" w14:paraId="11B8D150" w14:textId="77777777" w:rsidTr="00657F21">
        <w:trPr>
          <w:trHeight w:val="510"/>
        </w:trPr>
        <w:tc>
          <w:tcPr>
            <w:tcW w:w="11070" w:type="dxa"/>
            <w:gridSpan w:val="8"/>
            <w:tcBorders>
              <w:top w:val="single" w:sz="4" w:space="0" w:color="auto"/>
              <w:left w:val="single" w:sz="4" w:space="0" w:color="auto"/>
              <w:bottom w:val="single" w:sz="4" w:space="0" w:color="auto"/>
              <w:right w:val="single" w:sz="4" w:space="0" w:color="auto"/>
            </w:tcBorders>
            <w:shd w:val="clear" w:color="000000" w:fill="0070C0"/>
            <w:vAlign w:val="center"/>
            <w:hideMark/>
          </w:tcPr>
          <w:p w14:paraId="7120C880" w14:textId="77777777" w:rsidR="005E14ED" w:rsidRPr="005E14ED" w:rsidRDefault="005E14ED" w:rsidP="005E14ED">
            <w:pPr>
              <w:spacing w:after="0" w:line="240" w:lineRule="auto"/>
              <w:jc w:val="center"/>
              <w:rPr>
                <w:rFonts w:asciiTheme="majorHAnsi" w:eastAsia="Times New Roman" w:hAnsiTheme="majorHAnsi" w:cstheme="majorHAnsi"/>
                <w:b/>
                <w:bCs/>
                <w:color w:val="FFFFFF"/>
                <w:sz w:val="20"/>
                <w:szCs w:val="20"/>
              </w:rPr>
            </w:pPr>
            <w:r w:rsidRPr="005E14ED">
              <w:rPr>
                <w:rFonts w:asciiTheme="majorHAnsi" w:eastAsia="Times New Roman" w:hAnsiTheme="majorHAnsi" w:cstheme="majorHAnsi"/>
                <w:b/>
                <w:bCs/>
                <w:color w:val="FFFFFF"/>
                <w:sz w:val="20"/>
                <w:szCs w:val="20"/>
              </w:rPr>
              <w:t>AUTHORIZED ACCESS LOG</w:t>
            </w:r>
          </w:p>
        </w:tc>
      </w:tr>
      <w:tr w:rsidR="005E14ED" w:rsidRPr="005E14ED" w14:paraId="7DB1E88E" w14:textId="77777777" w:rsidTr="00657F21">
        <w:trPr>
          <w:trHeight w:val="255"/>
        </w:trPr>
        <w:tc>
          <w:tcPr>
            <w:tcW w:w="5472" w:type="dxa"/>
            <w:gridSpan w:val="4"/>
            <w:tcBorders>
              <w:top w:val="single" w:sz="4" w:space="0" w:color="auto"/>
              <w:left w:val="single" w:sz="4" w:space="0" w:color="auto"/>
              <w:bottom w:val="single" w:sz="4" w:space="0" w:color="auto"/>
              <w:right w:val="single" w:sz="4" w:space="0" w:color="auto"/>
            </w:tcBorders>
            <w:shd w:val="clear" w:color="000000" w:fill="DCE6F1"/>
            <w:vAlign w:val="bottom"/>
            <w:hideMark/>
          </w:tcPr>
          <w:p w14:paraId="7A429272" w14:textId="77777777" w:rsidR="005E14ED" w:rsidRPr="005E14ED" w:rsidRDefault="005E14ED" w:rsidP="005E14ED">
            <w:pPr>
              <w:spacing w:after="0" w:line="240" w:lineRule="auto"/>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Site Manager:</w:t>
            </w:r>
          </w:p>
        </w:tc>
        <w:tc>
          <w:tcPr>
            <w:tcW w:w="5598" w:type="dxa"/>
            <w:gridSpan w:val="4"/>
            <w:tcBorders>
              <w:top w:val="single" w:sz="4" w:space="0" w:color="auto"/>
              <w:left w:val="nil"/>
              <w:bottom w:val="single" w:sz="4" w:space="0" w:color="auto"/>
              <w:right w:val="single" w:sz="4" w:space="0" w:color="000000"/>
            </w:tcBorders>
            <w:shd w:val="clear" w:color="000000" w:fill="DCE6F1"/>
            <w:vAlign w:val="bottom"/>
            <w:hideMark/>
          </w:tcPr>
          <w:p w14:paraId="66F91BF1" w14:textId="77777777" w:rsidR="005E14ED" w:rsidRPr="005E14ED" w:rsidRDefault="005E14ED" w:rsidP="005E14ED">
            <w:pPr>
              <w:spacing w:after="0" w:line="240" w:lineRule="auto"/>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Phone:</w:t>
            </w:r>
          </w:p>
        </w:tc>
      </w:tr>
      <w:tr w:rsidR="005E14ED" w:rsidRPr="005E14ED" w14:paraId="2861D239" w14:textId="77777777" w:rsidTr="00657F21">
        <w:trPr>
          <w:trHeight w:val="1020"/>
        </w:trPr>
        <w:tc>
          <w:tcPr>
            <w:tcW w:w="1372" w:type="dxa"/>
            <w:tcBorders>
              <w:top w:val="nil"/>
              <w:left w:val="single" w:sz="4" w:space="0" w:color="auto"/>
              <w:bottom w:val="single" w:sz="4" w:space="0" w:color="auto"/>
              <w:right w:val="single" w:sz="4" w:space="0" w:color="auto"/>
            </w:tcBorders>
            <w:shd w:val="clear" w:color="auto" w:fill="auto"/>
            <w:vAlign w:val="center"/>
            <w:hideMark/>
          </w:tcPr>
          <w:p w14:paraId="2D338107"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Access Granted To</w:t>
            </w:r>
          </w:p>
        </w:tc>
        <w:tc>
          <w:tcPr>
            <w:tcW w:w="1120" w:type="dxa"/>
            <w:tcBorders>
              <w:top w:val="nil"/>
              <w:left w:val="nil"/>
              <w:bottom w:val="single" w:sz="4" w:space="0" w:color="auto"/>
              <w:right w:val="single" w:sz="4" w:space="0" w:color="auto"/>
            </w:tcBorders>
            <w:shd w:val="clear" w:color="auto" w:fill="auto"/>
            <w:vAlign w:val="center"/>
            <w:hideMark/>
          </w:tcPr>
          <w:p w14:paraId="2BE9C3AF"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Date Granted</w:t>
            </w:r>
          </w:p>
        </w:tc>
        <w:tc>
          <w:tcPr>
            <w:tcW w:w="1860" w:type="dxa"/>
            <w:tcBorders>
              <w:top w:val="nil"/>
              <w:left w:val="nil"/>
              <w:bottom w:val="single" w:sz="4" w:space="0" w:color="auto"/>
              <w:right w:val="single" w:sz="4" w:space="0" w:color="auto"/>
            </w:tcBorders>
            <w:shd w:val="clear" w:color="auto" w:fill="auto"/>
            <w:vAlign w:val="center"/>
            <w:hideMark/>
          </w:tcPr>
          <w:p w14:paraId="4204D7C2"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Granted By</w:t>
            </w:r>
          </w:p>
        </w:tc>
        <w:tc>
          <w:tcPr>
            <w:tcW w:w="1120" w:type="dxa"/>
            <w:tcBorders>
              <w:top w:val="nil"/>
              <w:left w:val="nil"/>
              <w:bottom w:val="single" w:sz="4" w:space="0" w:color="auto"/>
              <w:right w:val="single" w:sz="4" w:space="0" w:color="auto"/>
            </w:tcBorders>
            <w:shd w:val="clear" w:color="auto" w:fill="auto"/>
            <w:vAlign w:val="center"/>
            <w:hideMark/>
          </w:tcPr>
          <w:p w14:paraId="4ED5F662"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 xml:space="preserve">Access Device Issued </w:t>
            </w:r>
            <w:r w:rsidRPr="005E14ED">
              <w:rPr>
                <w:rFonts w:asciiTheme="majorHAnsi" w:eastAsia="Times New Roman" w:hAnsiTheme="majorHAnsi" w:cstheme="majorHAnsi"/>
                <w:b/>
                <w:bCs/>
                <w:sz w:val="20"/>
                <w:szCs w:val="20"/>
              </w:rPr>
              <w:br/>
              <w:t>Y/N</w:t>
            </w:r>
          </w:p>
        </w:tc>
        <w:tc>
          <w:tcPr>
            <w:tcW w:w="1860" w:type="dxa"/>
            <w:tcBorders>
              <w:top w:val="nil"/>
              <w:left w:val="nil"/>
              <w:bottom w:val="single" w:sz="4" w:space="0" w:color="auto"/>
              <w:right w:val="single" w:sz="4" w:space="0" w:color="auto"/>
            </w:tcBorders>
            <w:shd w:val="clear" w:color="auto" w:fill="auto"/>
            <w:vAlign w:val="center"/>
            <w:hideMark/>
          </w:tcPr>
          <w:p w14:paraId="0159DD54"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Issued By</w:t>
            </w:r>
          </w:p>
        </w:tc>
        <w:tc>
          <w:tcPr>
            <w:tcW w:w="1120" w:type="dxa"/>
            <w:tcBorders>
              <w:top w:val="nil"/>
              <w:left w:val="nil"/>
              <w:bottom w:val="single" w:sz="4" w:space="0" w:color="auto"/>
              <w:right w:val="single" w:sz="4" w:space="0" w:color="auto"/>
            </w:tcBorders>
            <w:shd w:val="clear" w:color="auto" w:fill="auto"/>
            <w:vAlign w:val="center"/>
            <w:hideMark/>
          </w:tcPr>
          <w:p w14:paraId="6F8C9D2E"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Date Access Removed</w:t>
            </w:r>
          </w:p>
        </w:tc>
        <w:tc>
          <w:tcPr>
            <w:tcW w:w="1120" w:type="dxa"/>
            <w:tcBorders>
              <w:top w:val="nil"/>
              <w:left w:val="nil"/>
              <w:bottom w:val="single" w:sz="4" w:space="0" w:color="auto"/>
              <w:right w:val="single" w:sz="4" w:space="0" w:color="auto"/>
            </w:tcBorders>
            <w:shd w:val="clear" w:color="auto" w:fill="auto"/>
            <w:vAlign w:val="center"/>
            <w:hideMark/>
          </w:tcPr>
          <w:p w14:paraId="0076DA5D"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Access</w:t>
            </w:r>
            <w:r w:rsidRPr="005E14ED">
              <w:rPr>
                <w:rFonts w:asciiTheme="majorHAnsi" w:eastAsia="Times New Roman" w:hAnsiTheme="majorHAnsi" w:cstheme="majorHAnsi"/>
                <w:b/>
                <w:bCs/>
                <w:sz w:val="20"/>
                <w:szCs w:val="20"/>
              </w:rPr>
              <w:br/>
              <w:t>Devices</w:t>
            </w:r>
            <w:r w:rsidRPr="005E14ED">
              <w:rPr>
                <w:rFonts w:asciiTheme="majorHAnsi" w:eastAsia="Times New Roman" w:hAnsiTheme="majorHAnsi" w:cstheme="majorHAnsi"/>
                <w:b/>
                <w:bCs/>
                <w:sz w:val="20"/>
                <w:szCs w:val="20"/>
              </w:rPr>
              <w:br/>
              <w:t>Returned</w:t>
            </w:r>
            <w:r w:rsidRPr="005E14ED">
              <w:rPr>
                <w:rFonts w:asciiTheme="majorHAnsi" w:eastAsia="Times New Roman" w:hAnsiTheme="majorHAnsi" w:cstheme="majorHAnsi"/>
                <w:b/>
                <w:bCs/>
                <w:sz w:val="20"/>
                <w:szCs w:val="20"/>
              </w:rPr>
              <w:br/>
              <w:t>Y/N</w:t>
            </w:r>
          </w:p>
        </w:tc>
        <w:tc>
          <w:tcPr>
            <w:tcW w:w="1498" w:type="dxa"/>
            <w:tcBorders>
              <w:top w:val="nil"/>
              <w:left w:val="nil"/>
              <w:bottom w:val="single" w:sz="4" w:space="0" w:color="auto"/>
              <w:right w:val="single" w:sz="4" w:space="0" w:color="auto"/>
            </w:tcBorders>
            <w:shd w:val="clear" w:color="auto" w:fill="auto"/>
            <w:vAlign w:val="center"/>
            <w:hideMark/>
          </w:tcPr>
          <w:p w14:paraId="6AA3C8F8"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Comments</w:t>
            </w:r>
          </w:p>
        </w:tc>
      </w:tr>
      <w:tr w:rsidR="005E14ED" w:rsidRPr="005E14ED" w14:paraId="098BB8D4"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BCAAAE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90A28D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CEB0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548AA6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FBDE9E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C38E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038CC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DFD4D4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04F1643E"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03E4A6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B9EDE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E944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AFBDD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B729E4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72F62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FD6951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622826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7DBEF1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3B9F42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BB16F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6CA7F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73BAD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0D2BDD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C9B9B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8E7A9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0A6460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E9129A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B6FD65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7F908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4D8E76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032629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FC09C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0CEF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E1D81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92BC0D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9E8F14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1F7E5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1B077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DF9BDE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F78C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3DBC9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1E1019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07FD4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D8BDE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292079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87BFC9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960C9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6EC21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19E61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29C0CF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AA440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01D59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36C735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216B45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739A85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9FBB07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AE0BD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B0A0B8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6835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CAB76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6EB06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156981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D806A6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C10D7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16F41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49E5B6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A24C0A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00934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41EC9E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C33BA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78DFF1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867C50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27DCE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F5D496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8D504E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2AC72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26C88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E8E1E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3021F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B946EB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4FAE3D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FFEB5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97FF15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9B66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8B7383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F3F1D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92965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9F108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F4AD5D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F72D56F"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8045C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64D01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890ABE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11F55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A19F30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8E0AA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3B3C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F87FFF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4E2E80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3372DA1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8258B3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35B3F5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E9985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9445D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D48D5B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3BFB1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E1C75E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215A943"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FEBD2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506752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3CA456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1D50BC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532CF0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93E113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D286A7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289232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0ED830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40B6E5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594FB5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7A01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9D67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AA267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92F58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E31D4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8E62A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2F1698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2C771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6338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170D78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108E9F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04DB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63135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E96D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02768E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AF3557E"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26A053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8569F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E39102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2EAE9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EDD18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18C9BC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A41432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4B97CB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6E42B42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423C6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747D2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F1747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0CEC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AE8B88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FADF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F6BFC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CB170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236531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0064A7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C6341F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6E5B9C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614F17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C804AD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C396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A7A7D7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82C2FE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71A7D2C"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291E463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979648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1119A9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B64FBC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C1D035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1559C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22CE5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85384C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14E7D8C"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E40CC8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F29B0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32226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25F832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536EA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6C466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B019C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9D8E82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D58421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B33673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0B462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8E2CC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5922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4817F5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FF84E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39B3AC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52AFDD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BC5304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2DEC86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F5CE9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2044E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A3518F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0B3CD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2A6C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A9E07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BA45E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630CF16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6DA4F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1CC93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B6028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301C1A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56F289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4750B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94E28D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680B78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519B0D1"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296144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295889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DA4FE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B779C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2C7D66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792B1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E7642D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39EEB1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3F7E6B1"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5A0EBF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989126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A93278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60050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0AF187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499A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ACACF7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018705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52C547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859E9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5120E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68A0A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E7F2D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D24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C4BA4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FFC93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BD7E9A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0C6B0C54"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0B0F8B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41CF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D3B72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273D0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BF06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22A39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1EAC1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6112F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BC4CA7"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1C4991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3269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EFA421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C71DB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CAC9E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4B031A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6EC8B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317BD0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F8C980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2D56D9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DA52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A0F8C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74C1A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E364DC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451CB6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0F492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1B2484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BA54ABA"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FB107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56C4F5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2D87B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8BC44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9A2BE5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36C08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97EFE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9DC834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2564707"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F30BF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C21FF2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4565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46BD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8DBB96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659B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0E8F2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A97885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CABB4B"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2EF8DB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B1C8B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12D48D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151220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921A1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FEBD4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AFB14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131710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A95FE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C7FEF3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30993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15D697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7A4FC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F6B891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7808E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FA914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5A471A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89A8FF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CD1C06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CFA0F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95FD4C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72284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8064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A1C59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326F06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7E072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3C31EB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C90B0E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E013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4D275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EA83E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1D30C3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883E9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D72CC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2DDD86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bl>
    <w:p w14:paraId="244AD962" w14:textId="3C6D9ABA" w:rsidR="005E14ED" w:rsidRDefault="007A0D33" w:rsidP="005E14ED">
      <w:pPr>
        <w:rPr>
          <w:rFonts w:asciiTheme="majorHAnsi" w:hAnsiTheme="majorHAnsi" w:cstheme="majorHAnsi"/>
          <w:sz w:val="20"/>
          <w:szCs w:val="20"/>
        </w:rPr>
      </w:pPr>
      <w:r>
        <w:rPr>
          <w:rFonts w:asciiTheme="majorHAnsi" w:hAnsiTheme="majorHAnsi" w:cstheme="majorHAnsi"/>
          <w:sz w:val="20"/>
          <w:szCs w:val="20"/>
        </w:rPr>
        <w:lastRenderedPageBreak/>
        <w:t>Document Control:</w:t>
      </w:r>
    </w:p>
    <w:tbl>
      <w:tblPr>
        <w:tblStyle w:val="TableGrid"/>
        <w:tblW w:w="0" w:type="auto"/>
        <w:tblLook w:val="04A0" w:firstRow="1" w:lastRow="0" w:firstColumn="1" w:lastColumn="0" w:noHBand="0" w:noVBand="1"/>
      </w:tblPr>
      <w:tblGrid>
        <w:gridCol w:w="2358"/>
        <w:gridCol w:w="4590"/>
        <w:gridCol w:w="2402"/>
      </w:tblGrid>
      <w:tr w:rsidR="007A0D33" w:rsidRPr="008E4CC4" w14:paraId="078EDE9F" w14:textId="77777777" w:rsidTr="00C86FCD">
        <w:tc>
          <w:tcPr>
            <w:tcW w:w="2358" w:type="dxa"/>
            <w:shd w:val="clear" w:color="auto" w:fill="0070C0"/>
          </w:tcPr>
          <w:p w14:paraId="14AD231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Name</w:t>
            </w:r>
          </w:p>
        </w:tc>
        <w:tc>
          <w:tcPr>
            <w:tcW w:w="4590" w:type="dxa"/>
            <w:shd w:val="clear" w:color="auto" w:fill="0070C0"/>
          </w:tcPr>
          <w:p w14:paraId="512919C7"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Title</w:t>
            </w:r>
          </w:p>
        </w:tc>
        <w:tc>
          <w:tcPr>
            <w:tcW w:w="2402" w:type="dxa"/>
            <w:shd w:val="clear" w:color="auto" w:fill="0070C0"/>
          </w:tcPr>
          <w:p w14:paraId="30CEC601"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Date</w:t>
            </w:r>
          </w:p>
        </w:tc>
      </w:tr>
      <w:tr w:rsidR="007A0D33" w:rsidRPr="008E4CC4" w14:paraId="2BACB667" w14:textId="77777777" w:rsidTr="00C86FCD">
        <w:tc>
          <w:tcPr>
            <w:tcW w:w="2358" w:type="dxa"/>
          </w:tcPr>
          <w:p w14:paraId="0EFF2D77"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Rogelio Hernandez</w:t>
            </w:r>
          </w:p>
        </w:tc>
        <w:tc>
          <w:tcPr>
            <w:tcW w:w="4590" w:type="dxa"/>
          </w:tcPr>
          <w:p w14:paraId="6E7FEE71"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Construction &amp; Technical Director</w:t>
            </w:r>
          </w:p>
        </w:tc>
        <w:tc>
          <w:tcPr>
            <w:tcW w:w="2402" w:type="dxa"/>
          </w:tcPr>
          <w:p w14:paraId="3CEB5871"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04/10/2022</w:t>
            </w:r>
          </w:p>
        </w:tc>
      </w:tr>
      <w:tr w:rsidR="007A0D33" w:rsidRPr="008E4CC4" w14:paraId="1883BD2F" w14:textId="77777777" w:rsidTr="00C86FCD">
        <w:tc>
          <w:tcPr>
            <w:tcW w:w="2358" w:type="dxa"/>
          </w:tcPr>
          <w:p w14:paraId="1BDE4E9C" w14:textId="77777777" w:rsidR="007A0D33" w:rsidRPr="008E4CC4" w:rsidRDefault="007A0D33" w:rsidP="00C86FCD">
            <w:pPr>
              <w:rPr>
                <w:rFonts w:asciiTheme="majorHAnsi" w:hAnsiTheme="majorHAnsi" w:cstheme="majorHAnsi"/>
                <w:sz w:val="20"/>
                <w:szCs w:val="20"/>
              </w:rPr>
            </w:pPr>
          </w:p>
        </w:tc>
        <w:tc>
          <w:tcPr>
            <w:tcW w:w="4590" w:type="dxa"/>
          </w:tcPr>
          <w:p w14:paraId="3A7A6B33" w14:textId="77777777" w:rsidR="007A0D33" w:rsidRPr="008E4CC4" w:rsidRDefault="007A0D33" w:rsidP="00C86FCD">
            <w:pPr>
              <w:rPr>
                <w:rFonts w:asciiTheme="majorHAnsi" w:hAnsiTheme="majorHAnsi" w:cstheme="majorHAnsi"/>
                <w:sz w:val="20"/>
                <w:szCs w:val="20"/>
              </w:rPr>
            </w:pPr>
          </w:p>
        </w:tc>
        <w:tc>
          <w:tcPr>
            <w:tcW w:w="2402" w:type="dxa"/>
          </w:tcPr>
          <w:p w14:paraId="056F43AB" w14:textId="77777777" w:rsidR="007A0D33" w:rsidRPr="008E4CC4" w:rsidRDefault="007A0D33" w:rsidP="00C86FCD">
            <w:pPr>
              <w:rPr>
                <w:rFonts w:asciiTheme="majorHAnsi" w:hAnsiTheme="majorHAnsi" w:cstheme="majorHAnsi"/>
                <w:sz w:val="20"/>
                <w:szCs w:val="20"/>
              </w:rPr>
            </w:pPr>
          </w:p>
        </w:tc>
      </w:tr>
      <w:tr w:rsidR="007A0D33" w:rsidRPr="008E4CC4" w14:paraId="00E6C820" w14:textId="77777777" w:rsidTr="00C86FCD">
        <w:tc>
          <w:tcPr>
            <w:tcW w:w="2358" w:type="dxa"/>
          </w:tcPr>
          <w:p w14:paraId="10FD612F" w14:textId="77777777" w:rsidR="007A0D33" w:rsidRPr="008E4CC4" w:rsidRDefault="007A0D33" w:rsidP="00C86FCD">
            <w:pPr>
              <w:rPr>
                <w:rFonts w:asciiTheme="majorHAnsi" w:hAnsiTheme="majorHAnsi" w:cstheme="majorHAnsi"/>
                <w:sz w:val="20"/>
                <w:szCs w:val="20"/>
              </w:rPr>
            </w:pPr>
          </w:p>
        </w:tc>
        <w:tc>
          <w:tcPr>
            <w:tcW w:w="4590" w:type="dxa"/>
          </w:tcPr>
          <w:p w14:paraId="638608E3" w14:textId="77777777" w:rsidR="007A0D33" w:rsidRPr="008E4CC4" w:rsidRDefault="007A0D33" w:rsidP="00C86FCD">
            <w:pPr>
              <w:rPr>
                <w:rFonts w:asciiTheme="majorHAnsi" w:hAnsiTheme="majorHAnsi" w:cstheme="majorHAnsi"/>
                <w:sz w:val="20"/>
                <w:szCs w:val="20"/>
              </w:rPr>
            </w:pPr>
          </w:p>
        </w:tc>
        <w:tc>
          <w:tcPr>
            <w:tcW w:w="2402" w:type="dxa"/>
          </w:tcPr>
          <w:p w14:paraId="280FCAE0" w14:textId="77777777" w:rsidR="007A0D33" w:rsidRPr="008E4CC4" w:rsidRDefault="007A0D33" w:rsidP="00C86FCD">
            <w:pPr>
              <w:rPr>
                <w:rFonts w:asciiTheme="majorHAnsi" w:hAnsiTheme="majorHAnsi" w:cstheme="majorHAnsi"/>
                <w:sz w:val="20"/>
                <w:szCs w:val="20"/>
              </w:rPr>
            </w:pPr>
          </w:p>
        </w:tc>
      </w:tr>
    </w:tbl>
    <w:p w14:paraId="53D5B78C" w14:textId="0217FF31" w:rsidR="007A0D33" w:rsidRPr="008E4CC4" w:rsidRDefault="007A0D33" w:rsidP="005E14ED">
      <w:pPr>
        <w:rPr>
          <w:rFonts w:asciiTheme="majorHAnsi" w:hAnsiTheme="majorHAnsi" w:cstheme="majorHAnsi"/>
          <w:sz w:val="20"/>
          <w:szCs w:val="20"/>
        </w:rPr>
      </w:pPr>
    </w:p>
    <w:tbl>
      <w:tblPr>
        <w:tblStyle w:val="TableGrid"/>
        <w:tblW w:w="0" w:type="auto"/>
        <w:tblLook w:val="04A0" w:firstRow="1" w:lastRow="0" w:firstColumn="1" w:lastColumn="0" w:noHBand="0" w:noVBand="1"/>
      </w:tblPr>
      <w:tblGrid>
        <w:gridCol w:w="2337"/>
        <w:gridCol w:w="2337"/>
        <w:gridCol w:w="2338"/>
        <w:gridCol w:w="2338"/>
      </w:tblGrid>
      <w:tr w:rsidR="007A0D33" w:rsidRPr="008E4CC4" w14:paraId="521E5228" w14:textId="77777777" w:rsidTr="00C86FCD">
        <w:tc>
          <w:tcPr>
            <w:tcW w:w="2337" w:type="dxa"/>
            <w:shd w:val="clear" w:color="auto" w:fill="0070C0"/>
            <w:vAlign w:val="center"/>
          </w:tcPr>
          <w:p w14:paraId="13CB274C"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Version</w:t>
            </w:r>
          </w:p>
        </w:tc>
        <w:tc>
          <w:tcPr>
            <w:tcW w:w="2337" w:type="dxa"/>
            <w:shd w:val="clear" w:color="auto" w:fill="0070C0"/>
          </w:tcPr>
          <w:p w14:paraId="73AF4C92"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Approval Date</w:t>
            </w:r>
          </w:p>
        </w:tc>
        <w:tc>
          <w:tcPr>
            <w:tcW w:w="2338" w:type="dxa"/>
            <w:shd w:val="clear" w:color="auto" w:fill="0070C0"/>
          </w:tcPr>
          <w:p w14:paraId="2719858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Effective Date</w:t>
            </w:r>
          </w:p>
        </w:tc>
        <w:tc>
          <w:tcPr>
            <w:tcW w:w="2338" w:type="dxa"/>
            <w:shd w:val="clear" w:color="auto" w:fill="0070C0"/>
          </w:tcPr>
          <w:p w14:paraId="192596FE"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Revision Summary</w:t>
            </w:r>
          </w:p>
        </w:tc>
      </w:tr>
      <w:tr w:rsidR="007A0D33" w:rsidRPr="008E4CC4" w14:paraId="7BA31043" w14:textId="77777777" w:rsidTr="00C86FCD">
        <w:tc>
          <w:tcPr>
            <w:tcW w:w="2337" w:type="dxa"/>
            <w:vAlign w:val="center"/>
          </w:tcPr>
          <w:p w14:paraId="7042B819"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1.0</w:t>
            </w:r>
          </w:p>
        </w:tc>
        <w:tc>
          <w:tcPr>
            <w:tcW w:w="2337" w:type="dxa"/>
            <w:vAlign w:val="center"/>
          </w:tcPr>
          <w:p w14:paraId="4A9D82AE"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highlight w:val="yellow"/>
              </w:rPr>
              <w:t>04/10/2022</w:t>
            </w:r>
          </w:p>
        </w:tc>
        <w:tc>
          <w:tcPr>
            <w:tcW w:w="2338" w:type="dxa"/>
            <w:vAlign w:val="center"/>
          </w:tcPr>
          <w:p w14:paraId="17AB20C2"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04/15/2022</w:t>
            </w:r>
          </w:p>
        </w:tc>
        <w:tc>
          <w:tcPr>
            <w:tcW w:w="2338" w:type="dxa"/>
            <w:vAlign w:val="center"/>
          </w:tcPr>
          <w:p w14:paraId="1B147A43" w14:textId="06653005"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 xml:space="preserve">Initial </w:t>
            </w:r>
            <w:r w:rsidRPr="008E4CC4">
              <w:rPr>
                <w:rFonts w:asciiTheme="majorHAnsi" w:hAnsiTheme="majorHAnsi" w:cstheme="majorHAnsi"/>
                <w:sz w:val="20"/>
                <w:szCs w:val="20"/>
              </w:rPr>
              <w:t>Physical Security</w:t>
            </w:r>
            <w:r w:rsidRPr="008E4CC4">
              <w:rPr>
                <w:rFonts w:asciiTheme="majorHAnsi" w:hAnsiTheme="majorHAnsi" w:cstheme="majorHAnsi"/>
                <w:sz w:val="20"/>
                <w:szCs w:val="20"/>
              </w:rPr>
              <w:t xml:space="preserve"> Plan</w:t>
            </w:r>
          </w:p>
        </w:tc>
      </w:tr>
      <w:tr w:rsidR="007A0D33" w:rsidRPr="008E4CC4" w14:paraId="1662A6EF" w14:textId="77777777" w:rsidTr="00C86FCD">
        <w:tc>
          <w:tcPr>
            <w:tcW w:w="2337" w:type="dxa"/>
            <w:vAlign w:val="center"/>
          </w:tcPr>
          <w:p w14:paraId="39B3D5D3" w14:textId="77777777" w:rsidR="007A0D33" w:rsidRPr="008E4CC4" w:rsidRDefault="007A0D33" w:rsidP="00C86FCD">
            <w:pPr>
              <w:rPr>
                <w:rFonts w:asciiTheme="majorHAnsi" w:hAnsiTheme="majorHAnsi" w:cstheme="majorHAnsi"/>
                <w:sz w:val="20"/>
                <w:szCs w:val="20"/>
              </w:rPr>
            </w:pPr>
          </w:p>
        </w:tc>
        <w:tc>
          <w:tcPr>
            <w:tcW w:w="2337" w:type="dxa"/>
            <w:vAlign w:val="center"/>
          </w:tcPr>
          <w:p w14:paraId="431EC051" w14:textId="77777777" w:rsidR="007A0D33" w:rsidRPr="008E4CC4" w:rsidRDefault="007A0D33" w:rsidP="00C86FCD">
            <w:pPr>
              <w:rPr>
                <w:rFonts w:asciiTheme="majorHAnsi" w:hAnsiTheme="majorHAnsi" w:cstheme="majorHAnsi"/>
                <w:sz w:val="20"/>
                <w:szCs w:val="20"/>
              </w:rPr>
            </w:pPr>
          </w:p>
        </w:tc>
        <w:tc>
          <w:tcPr>
            <w:tcW w:w="2338" w:type="dxa"/>
            <w:vAlign w:val="center"/>
          </w:tcPr>
          <w:p w14:paraId="0DC4B3E7" w14:textId="77777777" w:rsidR="007A0D33" w:rsidRPr="008E4CC4" w:rsidRDefault="007A0D33" w:rsidP="00C86FCD">
            <w:pPr>
              <w:rPr>
                <w:rFonts w:asciiTheme="majorHAnsi" w:hAnsiTheme="majorHAnsi" w:cstheme="majorHAnsi"/>
                <w:sz w:val="20"/>
                <w:szCs w:val="20"/>
              </w:rPr>
            </w:pPr>
          </w:p>
        </w:tc>
        <w:tc>
          <w:tcPr>
            <w:tcW w:w="2338" w:type="dxa"/>
            <w:vAlign w:val="center"/>
          </w:tcPr>
          <w:p w14:paraId="4E365B8A" w14:textId="77777777" w:rsidR="007A0D33" w:rsidRPr="008E4CC4" w:rsidRDefault="007A0D33" w:rsidP="00C86FCD">
            <w:pPr>
              <w:rPr>
                <w:rFonts w:asciiTheme="majorHAnsi" w:hAnsiTheme="majorHAnsi" w:cstheme="majorHAnsi"/>
                <w:sz w:val="20"/>
                <w:szCs w:val="20"/>
              </w:rPr>
            </w:pPr>
          </w:p>
        </w:tc>
      </w:tr>
    </w:tbl>
    <w:p w14:paraId="6DA5AFC6" w14:textId="77777777" w:rsidR="007A0D33" w:rsidRPr="00657F21" w:rsidRDefault="007A0D33" w:rsidP="005E14ED">
      <w:pPr>
        <w:rPr>
          <w:rFonts w:asciiTheme="majorHAnsi" w:hAnsiTheme="majorHAnsi" w:cstheme="majorHAnsi"/>
          <w:sz w:val="20"/>
          <w:szCs w:val="20"/>
        </w:rPr>
      </w:pPr>
    </w:p>
    <w:sectPr w:rsidR="007A0D33" w:rsidRPr="00657F21" w:rsidSect="00657F21">
      <w:headerReference w:type="default" r:id="rId7"/>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79B9" w14:textId="77777777" w:rsidR="005E14ED" w:rsidRDefault="005E14ED" w:rsidP="005E14ED">
      <w:pPr>
        <w:spacing w:after="0" w:line="240" w:lineRule="auto"/>
      </w:pPr>
      <w:r>
        <w:separator/>
      </w:r>
    </w:p>
  </w:endnote>
  <w:endnote w:type="continuationSeparator" w:id="0">
    <w:p w14:paraId="1A49F60D" w14:textId="77777777" w:rsidR="005E14ED" w:rsidRDefault="005E14ED" w:rsidP="005E1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Sans Serif">
    <w:altName w:val="Microsoft Sans Serif"/>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73964" w14:textId="77777777" w:rsidR="005E14ED" w:rsidRDefault="005E14ED" w:rsidP="005E14ED">
      <w:pPr>
        <w:spacing w:after="0" w:line="240" w:lineRule="auto"/>
      </w:pPr>
      <w:r>
        <w:separator/>
      </w:r>
    </w:p>
  </w:footnote>
  <w:footnote w:type="continuationSeparator" w:id="0">
    <w:p w14:paraId="0CBAD6BE" w14:textId="77777777" w:rsidR="005E14ED" w:rsidRDefault="005E14ED" w:rsidP="005E1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80" w:type="dxa"/>
      <w:tblInd w:w="-710" w:type="dxa"/>
      <w:tblLook w:val="04A0" w:firstRow="1" w:lastRow="0" w:firstColumn="1" w:lastColumn="0" w:noHBand="0" w:noVBand="1"/>
    </w:tblPr>
    <w:tblGrid>
      <w:gridCol w:w="4032"/>
      <w:gridCol w:w="4947"/>
      <w:gridCol w:w="1801"/>
    </w:tblGrid>
    <w:tr w:rsidR="005E14ED" w:rsidRPr="005E14ED" w14:paraId="594ED278" w14:textId="77777777" w:rsidTr="005E14ED">
      <w:trPr>
        <w:trHeight w:val="435"/>
      </w:trPr>
      <w:tc>
        <w:tcPr>
          <w:tcW w:w="310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5FBF3CF" w14:textId="0B2098A6" w:rsidR="005E14ED" w:rsidRPr="005E14ED" w:rsidRDefault="005E14ED" w:rsidP="005E14ED">
          <w:pPr>
            <w:spacing w:after="0" w:line="240" w:lineRule="auto"/>
            <w:jc w:val="center"/>
            <w:rPr>
              <w:rFonts w:ascii="MS Sans Serif" w:eastAsia="Times New Roman" w:hAnsi="MS Sans Serif" w:cs="Times New Roman"/>
              <w:sz w:val="20"/>
              <w:szCs w:val="20"/>
            </w:rPr>
          </w:pPr>
          <w:r>
            <w:rPr>
              <w:rFonts w:ascii="Verdana" w:hAnsi="Verdana"/>
              <w:noProof/>
              <w:sz w:val="16"/>
              <w:szCs w:val="16"/>
              <w:lang w:val="es-ES" w:eastAsia="es-ES"/>
            </w:rPr>
            <w:drawing>
              <wp:inline distT="0" distB="0" distL="0" distR="0" wp14:anchorId="7C8CBE24" wp14:editId="668F2B3D">
                <wp:extent cx="2423732" cy="570840"/>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97588" cy="588235"/>
                        </a:xfrm>
                        <a:prstGeom prst="rect">
                          <a:avLst/>
                        </a:prstGeom>
                        <a:noFill/>
                        <a:ln>
                          <a:noFill/>
                        </a:ln>
                      </pic:spPr>
                    </pic:pic>
                  </a:graphicData>
                </a:graphic>
              </wp:inline>
            </w:drawing>
          </w:r>
          <w:r w:rsidRPr="005E14ED">
            <w:rPr>
              <w:rFonts w:ascii="MS Sans Serif" w:eastAsia="Times New Roman" w:hAnsi="MS Sans Serif" w:cs="Times New Roman"/>
              <w:sz w:val="20"/>
              <w:szCs w:val="20"/>
            </w:rPr>
            <w:t> </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0DC53C25"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Elawan Energy</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62A11927"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Version: 000</w:t>
          </w:r>
        </w:p>
      </w:tc>
    </w:tr>
    <w:tr w:rsidR="005E14ED" w:rsidRPr="005E14ED" w14:paraId="43174CC9" w14:textId="77777777" w:rsidTr="005E14ED">
      <w:trPr>
        <w:trHeight w:val="435"/>
      </w:trPr>
      <w:tc>
        <w:tcPr>
          <w:tcW w:w="3100" w:type="dxa"/>
          <w:vMerge/>
          <w:tcBorders>
            <w:top w:val="single" w:sz="4" w:space="0" w:color="auto"/>
            <w:left w:val="single" w:sz="4" w:space="0" w:color="auto"/>
            <w:bottom w:val="single" w:sz="4" w:space="0" w:color="000000"/>
            <w:right w:val="single" w:sz="4" w:space="0" w:color="auto"/>
          </w:tcBorders>
          <w:vAlign w:val="center"/>
          <w:hideMark/>
        </w:tcPr>
        <w:p w14:paraId="3FED359D" w14:textId="77777777" w:rsidR="005E14ED" w:rsidRPr="005E14ED" w:rsidRDefault="005E14ED" w:rsidP="005E14ED">
          <w:pPr>
            <w:spacing w:after="0" w:line="240" w:lineRule="auto"/>
            <w:rPr>
              <w:rFonts w:ascii="MS Sans Serif" w:eastAsia="Times New Roman" w:hAnsi="MS Sans Serif" w:cs="Times New Roman"/>
              <w:sz w:val="20"/>
              <w:szCs w:val="20"/>
            </w:rPr>
          </w:pPr>
        </w:p>
      </w:tc>
      <w:tc>
        <w:tcPr>
          <w:tcW w:w="5760" w:type="dxa"/>
          <w:tcBorders>
            <w:top w:val="nil"/>
            <w:left w:val="nil"/>
            <w:bottom w:val="single" w:sz="4" w:space="0" w:color="auto"/>
            <w:right w:val="single" w:sz="4" w:space="0" w:color="auto"/>
          </w:tcBorders>
          <w:shd w:val="clear" w:color="auto" w:fill="auto"/>
          <w:vAlign w:val="center"/>
          <w:hideMark/>
        </w:tcPr>
        <w:p w14:paraId="0A2E90B8"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CIP-003 Physical Security Plan</w:t>
          </w:r>
        </w:p>
      </w:tc>
      <w:tc>
        <w:tcPr>
          <w:tcW w:w="1920" w:type="dxa"/>
          <w:tcBorders>
            <w:top w:val="nil"/>
            <w:left w:val="nil"/>
            <w:bottom w:val="single" w:sz="4" w:space="0" w:color="auto"/>
            <w:right w:val="single" w:sz="4" w:space="0" w:color="auto"/>
          </w:tcBorders>
          <w:shd w:val="clear" w:color="auto" w:fill="auto"/>
          <w:vAlign w:val="center"/>
          <w:hideMark/>
        </w:tcPr>
        <w:p w14:paraId="37729DAA" w14:textId="77777777" w:rsidR="005E14ED" w:rsidRPr="005E14ED" w:rsidRDefault="005E14ED" w:rsidP="005E14ED">
          <w:pPr>
            <w:spacing w:after="0" w:line="240" w:lineRule="auto"/>
            <w:jc w:val="center"/>
            <w:rPr>
              <w:rFonts w:ascii="MS Sans Serif" w:eastAsia="Times New Roman" w:hAnsi="MS Sans Serif" w:cs="Times New Roman"/>
              <w:b/>
              <w:bCs/>
              <w:sz w:val="20"/>
              <w:szCs w:val="20"/>
            </w:rPr>
          </w:pPr>
          <w:r w:rsidRPr="005E14ED">
            <w:rPr>
              <w:rFonts w:ascii="MS Sans Serif" w:eastAsia="Times New Roman" w:hAnsi="MS Sans Serif" w:cs="Times New Roman"/>
              <w:b/>
              <w:bCs/>
              <w:sz w:val="20"/>
              <w:szCs w:val="20"/>
            </w:rPr>
            <w:t>Date: 04/15/2022</w:t>
          </w:r>
        </w:p>
      </w:tc>
    </w:tr>
  </w:tbl>
  <w:p w14:paraId="549F1B9E" w14:textId="77777777" w:rsidR="005E14ED" w:rsidRDefault="005E1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036A"/>
    <w:multiLevelType w:val="hybridMultilevel"/>
    <w:tmpl w:val="6106A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403B7"/>
    <w:multiLevelType w:val="hybridMultilevel"/>
    <w:tmpl w:val="10FAA2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 w15:restartNumberingAfterBreak="0">
    <w:nsid w:val="2B5F2780"/>
    <w:multiLevelType w:val="hybridMultilevel"/>
    <w:tmpl w:val="3520735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615E7F"/>
    <w:multiLevelType w:val="hybridMultilevel"/>
    <w:tmpl w:val="5B94943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lvl>
    <w:lvl w:ilvl="2" w:tplc="04090017">
      <w:start w:val="1"/>
      <w:numFmt w:val="lowerLetter"/>
      <w:lvlText w:val="%3)"/>
      <w:lvlJc w:val="left"/>
      <w:pPr>
        <w:ind w:left="1980" w:hanging="36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46FA"/>
    <w:rsid w:val="001B00EE"/>
    <w:rsid w:val="0021578D"/>
    <w:rsid w:val="004C5642"/>
    <w:rsid w:val="00560CFC"/>
    <w:rsid w:val="005E14ED"/>
    <w:rsid w:val="00657F21"/>
    <w:rsid w:val="007677FA"/>
    <w:rsid w:val="007A0D33"/>
    <w:rsid w:val="007B52AF"/>
    <w:rsid w:val="007D5547"/>
    <w:rsid w:val="008E4CC4"/>
    <w:rsid w:val="00925FD8"/>
    <w:rsid w:val="00A946FA"/>
    <w:rsid w:val="00B07C91"/>
    <w:rsid w:val="00B24A7E"/>
    <w:rsid w:val="00EC5DA7"/>
    <w:rsid w:val="00F779C6"/>
    <w:rsid w:val="00FE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810FE"/>
  <w15:chartTrackingRefBased/>
  <w15:docId w15:val="{35AE8B1B-0CD1-4310-AD09-531C1C5A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46FA"/>
    <w:pPr>
      <w:ind w:left="720"/>
      <w:contextualSpacing/>
    </w:pPr>
  </w:style>
  <w:style w:type="paragraph" w:styleId="Header">
    <w:name w:val="header"/>
    <w:basedOn w:val="Normal"/>
    <w:link w:val="HeaderChar"/>
    <w:uiPriority w:val="99"/>
    <w:unhideWhenUsed/>
    <w:rsid w:val="005E1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4ED"/>
  </w:style>
  <w:style w:type="paragraph" w:styleId="Footer">
    <w:name w:val="footer"/>
    <w:basedOn w:val="Normal"/>
    <w:link w:val="FooterChar"/>
    <w:uiPriority w:val="99"/>
    <w:unhideWhenUsed/>
    <w:rsid w:val="005E1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4ED"/>
  </w:style>
  <w:style w:type="table" w:styleId="TableGrid">
    <w:name w:val="Table Grid"/>
    <w:basedOn w:val="TableNormal"/>
    <w:uiPriority w:val="39"/>
    <w:rsid w:val="007A0D3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585773">
      <w:bodyDiv w:val="1"/>
      <w:marLeft w:val="0"/>
      <w:marRight w:val="0"/>
      <w:marTop w:val="0"/>
      <w:marBottom w:val="0"/>
      <w:divBdr>
        <w:top w:val="none" w:sz="0" w:space="0" w:color="auto"/>
        <w:left w:val="none" w:sz="0" w:space="0" w:color="auto"/>
        <w:bottom w:val="none" w:sz="0" w:space="0" w:color="auto"/>
        <w:right w:val="none" w:sz="0" w:space="0" w:color="auto"/>
      </w:divBdr>
    </w:div>
    <w:div w:id="807093881">
      <w:bodyDiv w:val="1"/>
      <w:marLeft w:val="0"/>
      <w:marRight w:val="0"/>
      <w:marTop w:val="0"/>
      <w:marBottom w:val="0"/>
      <w:divBdr>
        <w:top w:val="none" w:sz="0" w:space="0" w:color="auto"/>
        <w:left w:val="none" w:sz="0" w:space="0" w:color="auto"/>
        <w:bottom w:val="none" w:sz="0" w:space="0" w:color="auto"/>
        <w:right w:val="none" w:sz="0" w:space="0" w:color="auto"/>
      </w:divBdr>
    </w:div>
    <w:div w:id="1013532770">
      <w:bodyDiv w:val="1"/>
      <w:marLeft w:val="0"/>
      <w:marRight w:val="0"/>
      <w:marTop w:val="0"/>
      <w:marBottom w:val="0"/>
      <w:divBdr>
        <w:top w:val="none" w:sz="0" w:space="0" w:color="auto"/>
        <w:left w:val="none" w:sz="0" w:space="0" w:color="auto"/>
        <w:bottom w:val="none" w:sz="0" w:space="0" w:color="auto"/>
        <w:right w:val="none" w:sz="0" w:space="0" w:color="auto"/>
      </w:divBdr>
    </w:div>
    <w:div w:id="10694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8</cp:revision>
  <dcterms:created xsi:type="dcterms:W3CDTF">2022-04-07T22:06:00Z</dcterms:created>
  <dcterms:modified xsi:type="dcterms:W3CDTF">2022-04-07T23:01:00Z</dcterms:modified>
</cp:coreProperties>
</file>